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C11" w:rsidRPr="004E5E2C" w:rsidRDefault="005B2212" w:rsidP="00127B89">
      <w:pPr>
        <w:spacing w:after="720"/>
        <w:rPr>
          <w:rFonts w:ascii="Helvetica" w:hAnsi="Helvetica"/>
          <w:sz w:val="22"/>
        </w:rPr>
      </w:pPr>
      <w:r w:rsidRPr="004E5E2C">
        <w:rPr>
          <w:rFonts w:ascii="Helvetica" w:hAnsi="Helvetica"/>
          <w:sz w:val="22"/>
        </w:rPr>
        <w:t>April</w:t>
      </w:r>
      <w:r w:rsidR="00FF631E" w:rsidRPr="004E5E2C">
        <w:rPr>
          <w:rFonts w:ascii="Helvetica" w:hAnsi="Helvetica"/>
          <w:sz w:val="22"/>
        </w:rPr>
        <w:t xml:space="preserve"> 2024</w:t>
      </w:r>
    </w:p>
    <w:p w:rsidR="005B2212" w:rsidRPr="00E00412" w:rsidRDefault="005B2212" w:rsidP="005B2212">
      <w:pPr>
        <w:ind w:left="3240"/>
        <w:rPr>
          <w:rFonts w:ascii="Helvetica" w:hAnsi="Helvetica"/>
          <w:bCs/>
          <w:color w:val="000000"/>
          <w:sz w:val="22"/>
          <w:u w:val="single"/>
        </w:rPr>
      </w:pPr>
      <w:r>
        <w:rPr>
          <w:rFonts w:ascii="Helvetica" w:hAnsi="Helvetica"/>
          <w:bCs/>
          <w:color w:val="000000"/>
          <w:sz w:val="22"/>
          <w:u w:val="single"/>
        </w:rPr>
        <w:t>IFH/</w:t>
      </w:r>
      <w:proofErr w:type="spellStart"/>
      <w:r>
        <w:rPr>
          <w:rFonts w:ascii="Helvetica" w:hAnsi="Helvetica"/>
          <w:bCs/>
          <w:color w:val="000000"/>
          <w:sz w:val="22"/>
          <w:u w:val="single"/>
        </w:rPr>
        <w:t>Intherm</w:t>
      </w:r>
      <w:proofErr w:type="spellEnd"/>
      <w:r w:rsidRPr="00E00412">
        <w:rPr>
          <w:rFonts w:ascii="Helvetica" w:hAnsi="Helvetica"/>
          <w:bCs/>
          <w:color w:val="000000"/>
          <w:sz w:val="22"/>
          <w:u w:val="single"/>
        </w:rPr>
        <w:t xml:space="preserve"> Stand </w:t>
      </w:r>
      <w:r>
        <w:rPr>
          <w:rFonts w:ascii="Helvetica" w:hAnsi="Helvetica"/>
          <w:bCs/>
          <w:color w:val="000000"/>
          <w:sz w:val="22"/>
          <w:u w:val="single"/>
        </w:rPr>
        <w:t>6.301</w:t>
      </w:r>
    </w:p>
    <w:p w:rsidR="005B2212" w:rsidRPr="00E00412" w:rsidRDefault="005B2212" w:rsidP="00C94AF9">
      <w:pPr>
        <w:tabs>
          <w:tab w:val="left" w:pos="5460"/>
        </w:tabs>
        <w:ind w:left="3240"/>
        <w:rPr>
          <w:rFonts w:ascii="Helvetica" w:hAnsi="Helvetica"/>
          <w:bCs/>
          <w:color w:val="000000"/>
          <w:sz w:val="22"/>
        </w:rPr>
      </w:pPr>
      <w:r w:rsidRPr="00E00412">
        <w:rPr>
          <w:rFonts w:ascii="Helvetica" w:hAnsi="Helvetica"/>
          <w:bCs/>
          <w:color w:val="000000"/>
          <w:sz w:val="22"/>
        </w:rPr>
        <w:t xml:space="preserve"> </w:t>
      </w:r>
      <w:r w:rsidR="00C94AF9">
        <w:rPr>
          <w:rFonts w:ascii="Helvetica" w:hAnsi="Helvetica"/>
          <w:bCs/>
          <w:color w:val="000000"/>
          <w:sz w:val="22"/>
        </w:rPr>
        <w:tab/>
      </w:r>
    </w:p>
    <w:p w:rsidR="008931A7" w:rsidRPr="007409DC" w:rsidRDefault="008931A7" w:rsidP="008931A7">
      <w:pPr>
        <w:ind w:left="3240"/>
        <w:rPr>
          <w:rFonts w:ascii="Helvetica" w:hAnsi="Helvetica" w:cs="Tahoma"/>
          <w:b/>
          <w:bCs/>
          <w:color w:val="000000"/>
          <w:sz w:val="22"/>
        </w:rPr>
      </w:pPr>
      <w:r>
        <w:rPr>
          <w:rFonts w:ascii="Helvetica" w:hAnsi="Helvetica" w:cs="Tahoma"/>
          <w:b/>
          <w:bCs/>
          <w:color w:val="000000"/>
          <w:sz w:val="22"/>
        </w:rPr>
        <w:t>Noch leiser und robuster: Die neue Generation der Grundfos Scala2</w:t>
      </w:r>
    </w:p>
    <w:p w:rsidR="008931A7" w:rsidRPr="007409DC" w:rsidRDefault="008931A7" w:rsidP="008931A7">
      <w:pPr>
        <w:ind w:left="3240"/>
        <w:rPr>
          <w:rFonts w:ascii="Helvetica" w:hAnsi="Helvetica" w:cs="Tahoma"/>
          <w:b/>
          <w:bCs/>
          <w:color w:val="000000"/>
          <w:sz w:val="22"/>
        </w:rPr>
      </w:pPr>
    </w:p>
    <w:p w:rsidR="008931A7" w:rsidRDefault="008931A7" w:rsidP="008931A7">
      <w:pPr>
        <w:ind w:left="3240"/>
        <w:rPr>
          <w:rFonts w:ascii="Helvetica" w:hAnsi="Helvetica"/>
          <w:bCs/>
          <w:sz w:val="22"/>
          <w:lang w:bidi="de-DE"/>
        </w:rPr>
      </w:pPr>
      <w:r w:rsidRPr="001F35A1">
        <w:rPr>
          <w:rFonts w:ascii="Helvetica" w:hAnsi="Helvetica"/>
          <w:bCs/>
          <w:color w:val="000000"/>
          <w:sz w:val="22"/>
        </w:rPr>
        <w:t xml:space="preserve">Grundfos hat </w:t>
      </w:r>
      <w:r>
        <w:rPr>
          <w:rFonts w:ascii="Helvetica" w:hAnsi="Helvetica"/>
          <w:bCs/>
          <w:color w:val="000000"/>
          <w:sz w:val="22"/>
        </w:rPr>
        <w:t xml:space="preserve">mit der Scala2 </w:t>
      </w:r>
      <w:r w:rsidRPr="001F35A1">
        <w:rPr>
          <w:rFonts w:ascii="Helvetica" w:hAnsi="Helvetica"/>
          <w:bCs/>
          <w:color w:val="000000"/>
          <w:sz w:val="22"/>
        </w:rPr>
        <w:t>die neue Generation</w:t>
      </w:r>
      <w:r>
        <w:rPr>
          <w:rFonts w:ascii="Helvetica" w:hAnsi="Helvetica"/>
          <w:bCs/>
          <w:color w:val="000000"/>
          <w:sz w:val="22"/>
        </w:rPr>
        <w:t xml:space="preserve"> seines </w:t>
      </w:r>
      <w:r w:rsidRPr="009E2D5C">
        <w:rPr>
          <w:rFonts w:ascii="Helvetica" w:hAnsi="Helvetica"/>
          <w:bCs/>
          <w:sz w:val="22"/>
          <w:lang w:bidi="de-DE"/>
        </w:rPr>
        <w:t>kompakte</w:t>
      </w:r>
      <w:r>
        <w:rPr>
          <w:rFonts w:ascii="Helvetica" w:hAnsi="Helvetica"/>
          <w:bCs/>
          <w:sz w:val="22"/>
          <w:lang w:bidi="de-DE"/>
        </w:rPr>
        <w:t>n</w:t>
      </w:r>
      <w:r>
        <w:rPr>
          <w:rFonts w:ascii="Helvetica" w:hAnsi="Helvetica"/>
          <w:bCs/>
          <w:color w:val="000000"/>
          <w:sz w:val="22"/>
        </w:rPr>
        <w:t xml:space="preserve"> Hauswasserwerks für </w:t>
      </w:r>
      <w:r w:rsidRPr="009E2D5C">
        <w:rPr>
          <w:rFonts w:ascii="Helvetica" w:hAnsi="Helvetica"/>
          <w:bCs/>
          <w:sz w:val="22"/>
          <w:lang w:bidi="de-DE"/>
        </w:rPr>
        <w:t>Haus und Garten</w:t>
      </w:r>
      <w:r>
        <w:rPr>
          <w:rFonts w:ascii="Helvetica" w:hAnsi="Helvetica"/>
          <w:bCs/>
          <w:sz w:val="22"/>
          <w:lang w:bidi="de-DE"/>
        </w:rPr>
        <w:t xml:space="preserve"> </w:t>
      </w:r>
      <w:r>
        <w:rPr>
          <w:rFonts w:ascii="Helvetica" w:hAnsi="Helvetica"/>
          <w:bCs/>
          <w:color w:val="000000"/>
          <w:sz w:val="22"/>
        </w:rPr>
        <w:t>vorgestellt. Die</w:t>
      </w:r>
      <w:r w:rsidRPr="00135CB8">
        <w:rPr>
          <w:rFonts w:ascii="Helvetica" w:hAnsi="Helvetica"/>
          <w:bCs/>
          <w:color w:val="000000"/>
          <w:sz w:val="22"/>
        </w:rPr>
        <w:t xml:space="preserve"> </w:t>
      </w:r>
      <w:r>
        <w:rPr>
          <w:rFonts w:ascii="Helvetica" w:hAnsi="Helvetica"/>
          <w:bCs/>
          <w:color w:val="000000"/>
          <w:sz w:val="22"/>
        </w:rPr>
        <w:t>innovative</w:t>
      </w:r>
      <w:r w:rsidRPr="009E2D5C">
        <w:rPr>
          <w:rFonts w:ascii="Helvetica" w:hAnsi="Helvetica"/>
          <w:bCs/>
          <w:sz w:val="22"/>
          <w:lang w:bidi="de-DE"/>
        </w:rPr>
        <w:t xml:space="preserve">, vielseitig einsetzbare </w:t>
      </w:r>
      <w:r>
        <w:rPr>
          <w:rFonts w:ascii="Helvetica" w:hAnsi="Helvetica"/>
          <w:bCs/>
          <w:sz w:val="22"/>
          <w:lang w:bidi="de-DE"/>
        </w:rPr>
        <w:t>Komplettl</w:t>
      </w:r>
      <w:r w:rsidRPr="009E2D5C">
        <w:rPr>
          <w:rFonts w:ascii="Helvetica" w:hAnsi="Helvetica"/>
          <w:bCs/>
          <w:sz w:val="22"/>
          <w:lang w:bidi="de-DE"/>
        </w:rPr>
        <w:t xml:space="preserve">ösung </w:t>
      </w:r>
      <w:r>
        <w:rPr>
          <w:rFonts w:ascii="Helvetica" w:hAnsi="Helvetica"/>
          <w:bCs/>
          <w:sz w:val="22"/>
          <w:lang w:bidi="de-DE"/>
        </w:rPr>
        <w:t xml:space="preserve">wurde konstruktiv weiterentwickelt und ist noch robuster, effizienter und mit 44 dB(A) noch einmal deutlich leiser als die Vorgängergeneration. Die platzsparende Anlage mit </w:t>
      </w:r>
      <w:proofErr w:type="spellStart"/>
      <w:r>
        <w:rPr>
          <w:rFonts w:ascii="Helvetica" w:hAnsi="Helvetica"/>
          <w:bCs/>
          <w:sz w:val="22"/>
          <w:lang w:bidi="de-DE"/>
        </w:rPr>
        <w:t>Konstantdruckregelung</w:t>
      </w:r>
      <w:proofErr w:type="spellEnd"/>
      <w:r>
        <w:rPr>
          <w:rFonts w:ascii="Helvetica" w:hAnsi="Helvetica"/>
          <w:bCs/>
          <w:sz w:val="22"/>
          <w:lang w:bidi="de-DE"/>
        </w:rPr>
        <w:t xml:space="preserve"> kommt ohne </w:t>
      </w:r>
      <w:proofErr w:type="spellStart"/>
      <w:r w:rsidRPr="009E2D5C">
        <w:rPr>
          <w:rFonts w:ascii="Helvetica" w:hAnsi="Helvetica"/>
          <w:bCs/>
          <w:sz w:val="22"/>
          <w:lang w:bidi="de-DE"/>
        </w:rPr>
        <w:t>Membrandruckbehälter</w:t>
      </w:r>
      <w:proofErr w:type="spellEnd"/>
      <w:r w:rsidRPr="009E2D5C">
        <w:rPr>
          <w:rFonts w:ascii="Helvetica" w:hAnsi="Helvetica"/>
          <w:bCs/>
          <w:sz w:val="22"/>
          <w:lang w:bidi="de-DE"/>
        </w:rPr>
        <w:t xml:space="preserve"> aus</w:t>
      </w:r>
      <w:r>
        <w:rPr>
          <w:rFonts w:ascii="Helvetica" w:hAnsi="Helvetica"/>
          <w:bCs/>
          <w:sz w:val="22"/>
          <w:lang w:bidi="de-DE"/>
        </w:rPr>
        <w:t xml:space="preserve"> und ist einfach zu installieren und zu bedienen. Sie eignet sich für die Aufstellung im Innen- und Außenbereich und bietet einen komfortablen, zuverlässigen und energieeffizienten Betrieb. Typische Anwendungen sind Bewässerung und Wasserversorgung in Haus und Garten aus Tanks, Brunnen oder Zisternen.</w:t>
      </w:r>
    </w:p>
    <w:p w:rsidR="008931A7" w:rsidRPr="001F35A1" w:rsidRDefault="008931A7" w:rsidP="008931A7">
      <w:pPr>
        <w:tabs>
          <w:tab w:val="left" w:pos="4256"/>
        </w:tabs>
        <w:ind w:left="3240"/>
        <w:rPr>
          <w:rFonts w:ascii="Helvetica" w:hAnsi="Helvetica"/>
          <w:bCs/>
          <w:color w:val="000000"/>
          <w:sz w:val="22"/>
        </w:rPr>
      </w:pPr>
      <w:r>
        <w:rPr>
          <w:rFonts w:ascii="Helvetica" w:hAnsi="Helvetica"/>
          <w:bCs/>
          <w:color w:val="000000"/>
          <w:sz w:val="22"/>
        </w:rPr>
        <w:tab/>
      </w:r>
    </w:p>
    <w:p w:rsidR="008931A7" w:rsidRDefault="008931A7" w:rsidP="008931A7">
      <w:pPr>
        <w:ind w:left="3240"/>
        <w:rPr>
          <w:rFonts w:ascii="Helvetica" w:hAnsi="Helvetica"/>
          <w:bCs/>
          <w:color w:val="000000"/>
          <w:sz w:val="22"/>
        </w:rPr>
      </w:pPr>
      <w:r>
        <w:rPr>
          <w:rFonts w:ascii="Helvetica" w:hAnsi="Helvetica"/>
          <w:bCs/>
          <w:color w:val="000000"/>
          <w:sz w:val="22"/>
        </w:rPr>
        <w:t xml:space="preserve">Für die neue Generation wurde die kompakte Druckerhöhungsanlage auf Basis von Erfahrungen im Markt in einer Reihe von Punkten konstruktiv weiterentwickelt. Die Hydraulikabdeckung ist jetzt aus einem neuen, flexibleren Kunststoff in einer höheren Materialstärke, wodurch die Geräuschemission gesenkt werden konnte. Eine verbesserte Konstruktion des Einlasses ermöglicht eine effizientere </w:t>
      </w:r>
      <w:proofErr w:type="spellStart"/>
      <w:r>
        <w:rPr>
          <w:rFonts w:ascii="Helvetica" w:hAnsi="Helvetica"/>
          <w:bCs/>
          <w:color w:val="000000"/>
          <w:sz w:val="22"/>
        </w:rPr>
        <w:t>Ansaugung</w:t>
      </w:r>
      <w:proofErr w:type="spellEnd"/>
      <w:r>
        <w:rPr>
          <w:rFonts w:ascii="Helvetica" w:hAnsi="Helvetica"/>
          <w:bCs/>
          <w:color w:val="000000"/>
          <w:sz w:val="22"/>
        </w:rPr>
        <w:t xml:space="preserve"> und erhöht noch einmal den Wirkungsgrad der Anlage, außerdem sorgt eine Optimierung von Schweißnaht-Positionen für eine größere Robustheit. Ebenfalls weiterentwickelt wurde der Ansaugstopfen. Eine verbesserte Konstruktion verhindert Beschädigungen durch zu starkes Anziehen, und eine Drehsperre reduziert die Geräuschentwicklung am Rückschlagventil und trägt damit ebenfalls zu einem leiseren Anlagenbetrieb bei. </w:t>
      </w:r>
    </w:p>
    <w:p w:rsidR="008931A7" w:rsidRDefault="008931A7" w:rsidP="008931A7">
      <w:pPr>
        <w:ind w:left="3240"/>
        <w:rPr>
          <w:rFonts w:ascii="Helvetica" w:hAnsi="Helvetica"/>
          <w:bCs/>
          <w:color w:val="000000"/>
          <w:sz w:val="22"/>
        </w:rPr>
      </w:pPr>
    </w:p>
    <w:p w:rsidR="008931A7" w:rsidRDefault="008931A7" w:rsidP="008931A7">
      <w:pPr>
        <w:ind w:left="3240"/>
        <w:rPr>
          <w:rFonts w:ascii="Helvetica" w:hAnsi="Helvetica"/>
          <w:bCs/>
          <w:color w:val="000000"/>
          <w:sz w:val="22"/>
        </w:rPr>
      </w:pPr>
      <w:r>
        <w:rPr>
          <w:rFonts w:ascii="Helvetica" w:hAnsi="Helvetica"/>
          <w:bCs/>
          <w:color w:val="000000"/>
          <w:sz w:val="22"/>
        </w:rPr>
        <w:t xml:space="preserve">Design, Regelung und Bedienung des innovativen Hauswasserwerks sind gleichgeblieben. Zentraler Vorteil ist die </w:t>
      </w:r>
      <w:r w:rsidRPr="009E2D5C">
        <w:rPr>
          <w:rFonts w:ascii="Helvetica" w:hAnsi="Helvetica"/>
          <w:bCs/>
          <w:sz w:val="22"/>
          <w:lang w:bidi="de-DE"/>
        </w:rPr>
        <w:t xml:space="preserve">komfortable </w:t>
      </w:r>
      <w:proofErr w:type="spellStart"/>
      <w:r w:rsidRPr="009E2D5C">
        <w:rPr>
          <w:rFonts w:ascii="Helvetica" w:hAnsi="Helvetica"/>
          <w:bCs/>
          <w:sz w:val="22"/>
          <w:lang w:bidi="de-DE"/>
        </w:rPr>
        <w:t>Konstantdruckregelung</w:t>
      </w:r>
      <w:proofErr w:type="spellEnd"/>
      <w:r>
        <w:rPr>
          <w:rFonts w:ascii="Helvetica" w:hAnsi="Helvetica"/>
          <w:bCs/>
          <w:sz w:val="22"/>
          <w:lang w:bidi="de-DE"/>
        </w:rPr>
        <w:t xml:space="preserve"> mit </w:t>
      </w:r>
      <w:r w:rsidRPr="009E2D5C">
        <w:rPr>
          <w:rFonts w:ascii="Helvetica" w:hAnsi="Helvetica"/>
          <w:bCs/>
          <w:sz w:val="22"/>
          <w:lang w:bidi="de-DE"/>
        </w:rPr>
        <w:t>integrierte</w:t>
      </w:r>
      <w:r>
        <w:rPr>
          <w:rFonts w:ascii="Helvetica" w:hAnsi="Helvetica"/>
          <w:bCs/>
          <w:sz w:val="22"/>
          <w:lang w:bidi="de-DE"/>
        </w:rPr>
        <w:t>m</w:t>
      </w:r>
      <w:r w:rsidRPr="009E2D5C">
        <w:rPr>
          <w:rFonts w:ascii="Helvetica" w:hAnsi="Helvetica"/>
          <w:bCs/>
          <w:sz w:val="22"/>
          <w:lang w:bidi="de-DE"/>
        </w:rPr>
        <w:t xml:space="preserve"> Frequenzumrichter</w:t>
      </w:r>
      <w:r>
        <w:rPr>
          <w:rFonts w:ascii="Helvetica" w:hAnsi="Helvetica"/>
          <w:bCs/>
          <w:sz w:val="22"/>
          <w:lang w:bidi="de-DE"/>
        </w:rPr>
        <w:t xml:space="preserve">. Die Scala2 stellt </w:t>
      </w:r>
      <w:r w:rsidRPr="009E2D5C">
        <w:rPr>
          <w:rFonts w:ascii="Helvetica" w:hAnsi="Helvetica"/>
          <w:bCs/>
          <w:sz w:val="22"/>
          <w:lang w:bidi="de-DE"/>
        </w:rPr>
        <w:t xml:space="preserve">auch bei schwankenden Vordrücken </w:t>
      </w:r>
      <w:r>
        <w:rPr>
          <w:rFonts w:ascii="Helvetica" w:hAnsi="Helvetica"/>
          <w:bCs/>
          <w:sz w:val="22"/>
          <w:lang w:bidi="de-DE"/>
        </w:rPr>
        <w:t xml:space="preserve">an bis zu acht </w:t>
      </w:r>
      <w:proofErr w:type="spellStart"/>
      <w:r>
        <w:rPr>
          <w:rFonts w:ascii="Helvetica" w:hAnsi="Helvetica"/>
          <w:bCs/>
          <w:sz w:val="22"/>
          <w:lang w:bidi="de-DE"/>
        </w:rPr>
        <w:t>Entnahmestellen</w:t>
      </w:r>
      <w:proofErr w:type="spellEnd"/>
      <w:r>
        <w:rPr>
          <w:rFonts w:ascii="Helvetica" w:hAnsi="Helvetica"/>
          <w:bCs/>
          <w:sz w:val="22"/>
          <w:lang w:bidi="de-DE"/>
        </w:rPr>
        <w:t xml:space="preserve"> einen konstanten </w:t>
      </w:r>
      <w:r w:rsidRPr="009E2D5C">
        <w:rPr>
          <w:rFonts w:ascii="Helvetica" w:hAnsi="Helvetica"/>
          <w:bCs/>
          <w:sz w:val="22"/>
          <w:lang w:bidi="de-DE"/>
        </w:rPr>
        <w:t xml:space="preserve">Druck </w:t>
      </w:r>
      <w:r>
        <w:rPr>
          <w:rFonts w:ascii="Helvetica" w:hAnsi="Helvetica"/>
          <w:bCs/>
          <w:sz w:val="22"/>
          <w:lang w:bidi="de-DE"/>
        </w:rPr>
        <w:t xml:space="preserve">bereit, der sich </w:t>
      </w:r>
      <w:r w:rsidRPr="009E2D5C">
        <w:rPr>
          <w:rFonts w:ascii="Helvetica" w:hAnsi="Helvetica"/>
          <w:bCs/>
          <w:sz w:val="22"/>
          <w:lang w:bidi="de-DE"/>
        </w:rPr>
        <w:t>am Bedienpanel stufenweise von 1,5 bis 5,5 bar einstellen</w:t>
      </w:r>
      <w:r>
        <w:rPr>
          <w:rFonts w:ascii="Helvetica" w:hAnsi="Helvetica"/>
          <w:bCs/>
          <w:sz w:val="22"/>
          <w:lang w:bidi="de-DE"/>
        </w:rPr>
        <w:t xml:space="preserve"> lässt</w:t>
      </w:r>
      <w:r w:rsidRPr="009E2D5C">
        <w:rPr>
          <w:rFonts w:ascii="Helvetica" w:hAnsi="Helvetica"/>
          <w:bCs/>
          <w:sz w:val="22"/>
          <w:lang w:bidi="de-DE"/>
        </w:rPr>
        <w:t xml:space="preserve">. </w:t>
      </w:r>
      <w:r>
        <w:rPr>
          <w:rFonts w:ascii="Helvetica" w:hAnsi="Helvetica"/>
          <w:bCs/>
          <w:sz w:val="22"/>
          <w:lang w:bidi="de-DE"/>
        </w:rPr>
        <w:t>Zudem</w:t>
      </w:r>
      <w:r w:rsidRPr="009E2D5C">
        <w:rPr>
          <w:rFonts w:ascii="Helvetica" w:hAnsi="Helvetica"/>
          <w:bCs/>
          <w:sz w:val="22"/>
          <w:lang w:bidi="de-DE"/>
        </w:rPr>
        <w:t xml:space="preserve"> benötigt die </w:t>
      </w:r>
      <w:r>
        <w:rPr>
          <w:rFonts w:ascii="Helvetica" w:hAnsi="Helvetica"/>
          <w:bCs/>
          <w:sz w:val="22"/>
          <w:lang w:bidi="de-DE"/>
        </w:rPr>
        <w:t>Anlage</w:t>
      </w:r>
      <w:r w:rsidRPr="009E2D5C">
        <w:rPr>
          <w:rFonts w:ascii="Helvetica" w:hAnsi="Helvetica"/>
          <w:bCs/>
          <w:sz w:val="22"/>
          <w:lang w:bidi="de-DE"/>
        </w:rPr>
        <w:t xml:space="preserve"> keinen großen </w:t>
      </w:r>
      <w:proofErr w:type="spellStart"/>
      <w:r w:rsidRPr="009E2D5C">
        <w:rPr>
          <w:rFonts w:ascii="Helvetica" w:hAnsi="Helvetica"/>
          <w:bCs/>
          <w:sz w:val="22"/>
          <w:lang w:bidi="de-DE"/>
        </w:rPr>
        <w:t>Membrandruckbehälter</w:t>
      </w:r>
      <w:proofErr w:type="spellEnd"/>
      <w:r>
        <w:rPr>
          <w:rFonts w:ascii="Helvetica" w:hAnsi="Helvetica"/>
          <w:bCs/>
          <w:sz w:val="22"/>
          <w:lang w:bidi="de-DE"/>
        </w:rPr>
        <w:t xml:space="preserve">, sondern kommt mit </w:t>
      </w:r>
      <w:r w:rsidRPr="009E2D5C">
        <w:rPr>
          <w:rFonts w:ascii="Helvetica" w:hAnsi="Helvetica"/>
          <w:bCs/>
          <w:sz w:val="22"/>
          <w:lang w:bidi="de-DE"/>
        </w:rPr>
        <w:t xml:space="preserve">einem </w:t>
      </w:r>
      <w:r w:rsidRPr="009E2D5C">
        <w:rPr>
          <w:rFonts w:ascii="Helvetica" w:hAnsi="Helvetica"/>
          <w:bCs/>
          <w:sz w:val="22"/>
          <w:lang w:bidi="de-DE"/>
        </w:rPr>
        <w:lastRenderedPageBreak/>
        <w:t>kleinen</w:t>
      </w:r>
      <w:r>
        <w:rPr>
          <w:rFonts w:ascii="Helvetica" w:hAnsi="Helvetica"/>
          <w:bCs/>
          <w:sz w:val="22"/>
          <w:lang w:bidi="de-DE"/>
        </w:rPr>
        <w:t xml:space="preserve">, </w:t>
      </w:r>
      <w:r w:rsidRPr="009E2D5C">
        <w:rPr>
          <w:rFonts w:ascii="Helvetica" w:hAnsi="Helvetica"/>
          <w:bCs/>
          <w:sz w:val="22"/>
          <w:lang w:bidi="de-DE"/>
        </w:rPr>
        <w:t xml:space="preserve">integrierten Steuerbehälter aus, der </w:t>
      </w:r>
      <w:proofErr w:type="spellStart"/>
      <w:r w:rsidRPr="009E2D5C">
        <w:rPr>
          <w:rFonts w:ascii="Helvetica" w:hAnsi="Helvetica"/>
          <w:bCs/>
          <w:sz w:val="22"/>
          <w:lang w:bidi="de-DE"/>
        </w:rPr>
        <w:t>Kleinstleckagen</w:t>
      </w:r>
      <w:proofErr w:type="spellEnd"/>
      <w:r>
        <w:rPr>
          <w:rFonts w:ascii="Helvetica" w:hAnsi="Helvetica"/>
          <w:bCs/>
          <w:sz w:val="22"/>
          <w:lang w:bidi="de-DE"/>
        </w:rPr>
        <w:t xml:space="preserve"> wie </w:t>
      </w:r>
      <w:r w:rsidRPr="009E2D5C">
        <w:rPr>
          <w:rFonts w:ascii="Helvetica" w:hAnsi="Helvetica"/>
          <w:bCs/>
          <w:sz w:val="22"/>
          <w:lang w:bidi="de-DE"/>
        </w:rPr>
        <w:t>einen tropfenden Wasserhahn</w:t>
      </w:r>
      <w:r>
        <w:rPr>
          <w:rFonts w:ascii="Helvetica" w:hAnsi="Helvetica"/>
          <w:bCs/>
          <w:sz w:val="22"/>
          <w:lang w:bidi="de-DE"/>
        </w:rPr>
        <w:t xml:space="preserve"> </w:t>
      </w:r>
      <w:r w:rsidRPr="009E2D5C">
        <w:rPr>
          <w:rFonts w:ascii="Helvetica" w:hAnsi="Helvetica"/>
          <w:bCs/>
          <w:sz w:val="22"/>
          <w:lang w:bidi="de-DE"/>
        </w:rPr>
        <w:t xml:space="preserve">kompensiert. </w:t>
      </w:r>
      <w:r>
        <w:rPr>
          <w:rFonts w:ascii="Helvetica" w:hAnsi="Helvetica"/>
          <w:bCs/>
          <w:sz w:val="22"/>
          <w:lang w:bidi="de-DE"/>
        </w:rPr>
        <w:t>Dadurch</w:t>
      </w:r>
      <w:r w:rsidRPr="009E2D5C">
        <w:rPr>
          <w:rFonts w:ascii="Helvetica" w:hAnsi="Helvetica"/>
          <w:bCs/>
          <w:sz w:val="22"/>
          <w:lang w:bidi="de-DE"/>
        </w:rPr>
        <w:t xml:space="preserve"> </w:t>
      </w:r>
      <w:r>
        <w:rPr>
          <w:rFonts w:ascii="Helvetica" w:hAnsi="Helvetica"/>
          <w:bCs/>
          <w:sz w:val="22"/>
          <w:lang w:bidi="de-DE"/>
        </w:rPr>
        <w:t>reduziert sich</w:t>
      </w:r>
      <w:r w:rsidRPr="009E2D5C">
        <w:rPr>
          <w:rFonts w:ascii="Helvetica" w:hAnsi="Helvetica"/>
          <w:bCs/>
          <w:sz w:val="22"/>
          <w:lang w:bidi="de-DE"/>
        </w:rPr>
        <w:t xml:space="preserve"> das Raumvolumen der Anlage auf </w:t>
      </w:r>
      <w:r>
        <w:rPr>
          <w:rFonts w:ascii="Helvetica" w:hAnsi="Helvetica"/>
          <w:bCs/>
          <w:sz w:val="22"/>
          <w:lang w:bidi="de-DE"/>
        </w:rPr>
        <w:t xml:space="preserve">rund </w:t>
      </w:r>
      <w:r w:rsidRPr="009E2D5C">
        <w:rPr>
          <w:rFonts w:ascii="Helvetica" w:hAnsi="Helvetica"/>
          <w:bCs/>
          <w:sz w:val="22"/>
          <w:lang w:bidi="de-DE"/>
        </w:rPr>
        <w:t>24 Liter</w:t>
      </w:r>
      <w:r>
        <w:rPr>
          <w:rFonts w:ascii="Helvetica" w:hAnsi="Helvetica"/>
          <w:bCs/>
          <w:sz w:val="22"/>
          <w:lang w:bidi="de-DE"/>
        </w:rPr>
        <w:t xml:space="preserve">. Die Scala2 ist damit rund </w:t>
      </w:r>
      <w:r w:rsidRPr="009E2D5C">
        <w:rPr>
          <w:rFonts w:ascii="Helvetica" w:hAnsi="Helvetica"/>
          <w:bCs/>
          <w:sz w:val="22"/>
          <w:lang w:bidi="de-DE"/>
        </w:rPr>
        <w:t xml:space="preserve">75 Prozent </w:t>
      </w:r>
      <w:r>
        <w:rPr>
          <w:rFonts w:ascii="Helvetica" w:hAnsi="Helvetica"/>
          <w:bCs/>
          <w:sz w:val="22"/>
          <w:lang w:bidi="de-DE"/>
        </w:rPr>
        <w:t>kleiner</w:t>
      </w:r>
      <w:r w:rsidRPr="009E2D5C">
        <w:rPr>
          <w:rFonts w:ascii="Helvetica" w:hAnsi="Helvetica"/>
          <w:bCs/>
          <w:sz w:val="22"/>
          <w:lang w:bidi="de-DE"/>
        </w:rPr>
        <w:t xml:space="preserve"> als herkömmliche Hauswasserwerke.</w:t>
      </w:r>
      <w:r>
        <w:rPr>
          <w:rFonts w:ascii="Helvetica" w:hAnsi="Helvetica"/>
          <w:bCs/>
          <w:color w:val="000000"/>
          <w:sz w:val="22"/>
        </w:rPr>
        <w:t xml:space="preserve"> </w:t>
      </w:r>
    </w:p>
    <w:p w:rsidR="008931A7" w:rsidRDefault="008931A7" w:rsidP="008931A7">
      <w:pPr>
        <w:ind w:left="3240"/>
        <w:rPr>
          <w:rFonts w:ascii="Helvetica" w:hAnsi="Helvetica"/>
          <w:bCs/>
          <w:color w:val="000000"/>
          <w:sz w:val="22"/>
        </w:rPr>
      </w:pPr>
    </w:p>
    <w:p w:rsidR="008931A7" w:rsidRDefault="008931A7" w:rsidP="008931A7">
      <w:pPr>
        <w:ind w:left="3240"/>
        <w:rPr>
          <w:rFonts w:ascii="Helvetica" w:hAnsi="Helvetica"/>
          <w:bCs/>
          <w:sz w:val="22"/>
          <w:lang w:bidi="de-DE"/>
        </w:rPr>
      </w:pPr>
      <w:r>
        <w:rPr>
          <w:rFonts w:ascii="Helvetica" w:hAnsi="Helvetica"/>
          <w:bCs/>
          <w:sz w:val="22"/>
          <w:lang w:bidi="de-DE"/>
        </w:rPr>
        <w:t xml:space="preserve">Zu den besonderen Vorteilen zählt </w:t>
      </w:r>
      <w:r w:rsidRPr="009E2D5C">
        <w:rPr>
          <w:rFonts w:ascii="Helvetica" w:hAnsi="Helvetica"/>
          <w:bCs/>
          <w:sz w:val="22"/>
          <w:lang w:bidi="de-DE"/>
        </w:rPr>
        <w:t xml:space="preserve">der geräuscharme Betrieb. </w:t>
      </w:r>
      <w:r>
        <w:rPr>
          <w:rFonts w:ascii="Helvetica" w:hAnsi="Helvetica"/>
          <w:bCs/>
          <w:sz w:val="22"/>
          <w:lang w:bidi="de-DE"/>
        </w:rPr>
        <w:t xml:space="preserve">Mit einem Schalldruckpegel von lediglich 44 dB(A) ist die neue Scala2 leiser als eine moderne Geschirrspülmaschine und zählt zu den geräuschärmsten Druckerhöhungsanlagen überhaupt. Möglich wird das durch ein </w:t>
      </w:r>
      <w:r w:rsidRPr="009E2D5C">
        <w:rPr>
          <w:rFonts w:ascii="Helvetica" w:hAnsi="Helvetica"/>
          <w:bCs/>
          <w:sz w:val="22"/>
          <w:lang w:bidi="de-DE"/>
        </w:rPr>
        <w:t xml:space="preserve">stabiles Aluminiumgehäuse, </w:t>
      </w:r>
      <w:r>
        <w:rPr>
          <w:rFonts w:ascii="Helvetica" w:hAnsi="Helvetica"/>
          <w:bCs/>
          <w:sz w:val="22"/>
          <w:lang w:bidi="de-DE"/>
        </w:rPr>
        <w:t>die variable Drehzahl, eine</w:t>
      </w:r>
      <w:r w:rsidRPr="009E2D5C">
        <w:rPr>
          <w:rFonts w:ascii="Helvetica" w:hAnsi="Helvetica"/>
          <w:bCs/>
          <w:sz w:val="22"/>
          <w:lang w:bidi="de-DE"/>
        </w:rPr>
        <w:t xml:space="preserve"> </w:t>
      </w:r>
      <w:proofErr w:type="spellStart"/>
      <w:r w:rsidRPr="009E2D5C">
        <w:rPr>
          <w:rFonts w:ascii="Helvetica" w:hAnsi="Helvetica"/>
          <w:bCs/>
          <w:sz w:val="22"/>
          <w:lang w:bidi="de-DE"/>
        </w:rPr>
        <w:t>lüfterlose</w:t>
      </w:r>
      <w:proofErr w:type="spellEnd"/>
      <w:r w:rsidRPr="009E2D5C">
        <w:rPr>
          <w:rFonts w:ascii="Helvetica" w:hAnsi="Helvetica"/>
          <w:bCs/>
          <w:sz w:val="22"/>
          <w:lang w:bidi="de-DE"/>
        </w:rPr>
        <w:t xml:space="preserve"> Motorkühlung </w:t>
      </w:r>
      <w:r>
        <w:rPr>
          <w:rFonts w:ascii="Helvetica" w:hAnsi="Helvetica"/>
          <w:bCs/>
          <w:sz w:val="22"/>
          <w:lang w:bidi="de-DE"/>
        </w:rPr>
        <w:t>und die konstruktiven Weiterentwicklungen gegenüber der Vorgängergeneration. Durch den leisen Betrieb kann die Anlage problemlos auch</w:t>
      </w:r>
      <w:r w:rsidRPr="009E2D5C">
        <w:rPr>
          <w:rFonts w:ascii="Helvetica" w:hAnsi="Helvetica"/>
          <w:bCs/>
          <w:sz w:val="22"/>
          <w:lang w:bidi="de-DE"/>
        </w:rPr>
        <w:t xml:space="preserve"> in wohnnahen Bereichen </w:t>
      </w:r>
      <w:r>
        <w:rPr>
          <w:rFonts w:ascii="Helvetica" w:hAnsi="Helvetica"/>
          <w:bCs/>
          <w:sz w:val="22"/>
          <w:lang w:bidi="de-DE"/>
        </w:rPr>
        <w:t>aufgestellt werden</w:t>
      </w:r>
      <w:r w:rsidRPr="009E2D5C">
        <w:rPr>
          <w:rFonts w:ascii="Helvetica" w:hAnsi="Helvetica"/>
          <w:bCs/>
          <w:sz w:val="22"/>
          <w:lang w:bidi="de-DE"/>
        </w:rPr>
        <w:t>.</w:t>
      </w:r>
    </w:p>
    <w:p w:rsidR="008931A7" w:rsidRDefault="008931A7" w:rsidP="008931A7">
      <w:pPr>
        <w:ind w:left="3240"/>
        <w:rPr>
          <w:rFonts w:ascii="Helvetica" w:hAnsi="Helvetica"/>
          <w:bCs/>
          <w:sz w:val="22"/>
          <w:lang w:bidi="de-DE"/>
        </w:rPr>
      </w:pPr>
    </w:p>
    <w:p w:rsidR="008931A7" w:rsidRPr="009E2D5C" w:rsidRDefault="008931A7" w:rsidP="008931A7">
      <w:pPr>
        <w:ind w:left="3240"/>
        <w:rPr>
          <w:rFonts w:ascii="Helvetica" w:hAnsi="Helvetica"/>
          <w:bCs/>
          <w:sz w:val="22"/>
          <w:lang w:bidi="de-DE"/>
        </w:rPr>
      </w:pPr>
      <w:r>
        <w:rPr>
          <w:rFonts w:ascii="Helvetica" w:hAnsi="Helvetica"/>
          <w:bCs/>
          <w:sz w:val="22"/>
          <w:lang w:bidi="de-DE"/>
        </w:rPr>
        <w:t xml:space="preserve">Der hocheffiziente </w:t>
      </w:r>
      <w:r w:rsidRPr="009E2D5C">
        <w:rPr>
          <w:rFonts w:ascii="Helvetica" w:hAnsi="Helvetica"/>
          <w:bCs/>
          <w:sz w:val="22"/>
          <w:lang w:bidi="de-DE"/>
        </w:rPr>
        <w:t>Permanentmagnetmotor</w:t>
      </w:r>
      <w:r>
        <w:rPr>
          <w:rFonts w:ascii="Helvetica" w:hAnsi="Helvetica"/>
          <w:bCs/>
          <w:sz w:val="22"/>
          <w:lang w:bidi="de-DE"/>
        </w:rPr>
        <w:t xml:space="preserve"> deckt mit einer Förderleistung </w:t>
      </w:r>
      <w:r w:rsidRPr="009E2D5C">
        <w:rPr>
          <w:rFonts w:ascii="Helvetica" w:hAnsi="Helvetica"/>
          <w:bCs/>
          <w:sz w:val="22"/>
          <w:lang w:bidi="de-DE"/>
        </w:rPr>
        <w:t xml:space="preserve">von 45 m </w:t>
      </w:r>
      <w:proofErr w:type="spellStart"/>
      <w:r w:rsidRPr="009E2D5C">
        <w:rPr>
          <w:rFonts w:ascii="Helvetica" w:hAnsi="Helvetica"/>
          <w:bCs/>
          <w:sz w:val="22"/>
          <w:lang w:bidi="de-DE"/>
        </w:rPr>
        <w:t>Hmax</w:t>
      </w:r>
      <w:proofErr w:type="spellEnd"/>
      <w:r>
        <w:rPr>
          <w:rFonts w:ascii="Helvetica" w:hAnsi="Helvetica"/>
          <w:bCs/>
          <w:sz w:val="22"/>
          <w:lang w:bidi="de-DE"/>
        </w:rPr>
        <w:t xml:space="preserve"> die </w:t>
      </w:r>
      <w:r w:rsidRPr="009E2D5C">
        <w:rPr>
          <w:rFonts w:ascii="Helvetica" w:hAnsi="Helvetica"/>
          <w:bCs/>
          <w:sz w:val="22"/>
          <w:lang w:bidi="de-DE"/>
        </w:rPr>
        <w:t>typische</w:t>
      </w:r>
      <w:r>
        <w:rPr>
          <w:rFonts w:ascii="Helvetica" w:hAnsi="Helvetica"/>
          <w:bCs/>
          <w:sz w:val="22"/>
          <w:lang w:bidi="de-DE"/>
        </w:rPr>
        <w:t xml:space="preserve">n </w:t>
      </w:r>
      <w:r w:rsidRPr="009E2D5C">
        <w:rPr>
          <w:rFonts w:ascii="Helvetica" w:hAnsi="Helvetica"/>
          <w:bCs/>
          <w:sz w:val="22"/>
          <w:lang w:bidi="de-DE"/>
        </w:rPr>
        <w:t xml:space="preserve">Anforderungen im </w:t>
      </w:r>
      <w:r>
        <w:rPr>
          <w:rFonts w:ascii="Helvetica" w:hAnsi="Helvetica"/>
          <w:bCs/>
          <w:sz w:val="22"/>
          <w:lang w:bidi="de-DE"/>
        </w:rPr>
        <w:t>häuslichen B</w:t>
      </w:r>
      <w:r w:rsidRPr="009E2D5C">
        <w:rPr>
          <w:rFonts w:ascii="Helvetica" w:hAnsi="Helvetica"/>
          <w:bCs/>
          <w:sz w:val="22"/>
          <w:lang w:bidi="de-DE"/>
        </w:rPr>
        <w:t>ereich</w:t>
      </w:r>
      <w:r>
        <w:rPr>
          <w:rFonts w:ascii="Helvetica" w:hAnsi="Helvetica"/>
          <w:bCs/>
          <w:sz w:val="22"/>
          <w:lang w:bidi="de-DE"/>
        </w:rPr>
        <w:t xml:space="preserve"> ab, kommt dabei aber mit einer </w:t>
      </w:r>
      <w:r w:rsidRPr="009E2D5C">
        <w:rPr>
          <w:rFonts w:ascii="Helvetica" w:hAnsi="Helvetica"/>
          <w:bCs/>
          <w:sz w:val="22"/>
          <w:lang w:bidi="de-DE"/>
        </w:rPr>
        <w:t xml:space="preserve">Leistungsaufnahme von maximal 550 Watt </w:t>
      </w:r>
      <w:r>
        <w:rPr>
          <w:rFonts w:ascii="Helvetica" w:hAnsi="Helvetica"/>
          <w:bCs/>
          <w:sz w:val="22"/>
          <w:lang w:bidi="de-DE"/>
        </w:rPr>
        <w:t xml:space="preserve">aus, rund die Hälfte eines herkömmlichen Hauswasserwerks. Die Anlage ermöglicht damit einen sparsamen Betrieb mit geringem Energieverbrauch und niedrigen Betriebskosten. </w:t>
      </w:r>
      <w:r w:rsidRPr="009E2D5C">
        <w:rPr>
          <w:rFonts w:ascii="Helvetica" w:hAnsi="Helvetica"/>
          <w:bCs/>
          <w:sz w:val="22"/>
          <w:lang w:bidi="de-DE"/>
        </w:rPr>
        <w:t xml:space="preserve">Die Scala2 ist </w:t>
      </w:r>
      <w:proofErr w:type="spellStart"/>
      <w:r w:rsidRPr="009E2D5C">
        <w:rPr>
          <w:rFonts w:ascii="Helvetica" w:hAnsi="Helvetica"/>
          <w:bCs/>
          <w:sz w:val="22"/>
          <w:lang w:bidi="de-DE"/>
        </w:rPr>
        <w:t>montage</w:t>
      </w:r>
      <w:proofErr w:type="spellEnd"/>
      <w:r w:rsidRPr="009E2D5C">
        <w:rPr>
          <w:rFonts w:ascii="Helvetica" w:hAnsi="Helvetica"/>
          <w:bCs/>
          <w:sz w:val="22"/>
          <w:lang w:bidi="de-DE"/>
        </w:rPr>
        <w:t>- und bedienerfreundlich konstruiert</w:t>
      </w:r>
      <w:r>
        <w:rPr>
          <w:rFonts w:ascii="Helvetica" w:hAnsi="Helvetica"/>
          <w:bCs/>
          <w:sz w:val="22"/>
          <w:lang w:bidi="de-DE"/>
        </w:rPr>
        <w:t xml:space="preserve"> und </w:t>
      </w:r>
      <w:r w:rsidRPr="009E2D5C">
        <w:rPr>
          <w:rFonts w:ascii="Helvetica" w:hAnsi="Helvetica"/>
          <w:bCs/>
          <w:sz w:val="22"/>
          <w:lang w:bidi="de-DE"/>
        </w:rPr>
        <w:t xml:space="preserve">kann werkzeuglos </w:t>
      </w:r>
      <w:r>
        <w:rPr>
          <w:rFonts w:ascii="Helvetica" w:hAnsi="Helvetica"/>
          <w:bCs/>
          <w:sz w:val="22"/>
          <w:lang w:bidi="de-DE"/>
        </w:rPr>
        <w:t xml:space="preserve">und </w:t>
      </w:r>
      <w:r w:rsidRPr="009E2D5C">
        <w:rPr>
          <w:rFonts w:ascii="Helvetica" w:hAnsi="Helvetica"/>
          <w:bCs/>
          <w:sz w:val="22"/>
          <w:lang w:bidi="de-DE"/>
        </w:rPr>
        <w:t xml:space="preserve">in der Regel </w:t>
      </w:r>
      <w:r>
        <w:rPr>
          <w:rFonts w:ascii="Helvetica" w:hAnsi="Helvetica"/>
          <w:bCs/>
          <w:sz w:val="22"/>
          <w:lang w:bidi="de-DE"/>
        </w:rPr>
        <w:t xml:space="preserve">ohne elektrische Umbauarbeiten </w:t>
      </w:r>
      <w:r w:rsidRPr="009E2D5C">
        <w:rPr>
          <w:rFonts w:ascii="Helvetica" w:hAnsi="Helvetica"/>
          <w:bCs/>
          <w:sz w:val="22"/>
          <w:lang w:bidi="de-DE"/>
        </w:rPr>
        <w:t>installiert werden</w:t>
      </w:r>
      <w:r>
        <w:rPr>
          <w:rFonts w:ascii="Helvetica" w:hAnsi="Helvetica"/>
          <w:bCs/>
          <w:sz w:val="22"/>
          <w:lang w:bidi="de-DE"/>
        </w:rPr>
        <w:t xml:space="preserve">. </w:t>
      </w:r>
      <w:r w:rsidRPr="009E2D5C">
        <w:rPr>
          <w:rFonts w:ascii="Helvetica" w:hAnsi="Helvetica"/>
          <w:bCs/>
          <w:sz w:val="22"/>
          <w:lang w:bidi="de-DE"/>
        </w:rPr>
        <w:t xml:space="preserve">Inbetriebnahme und Bedienung </w:t>
      </w:r>
      <w:r>
        <w:rPr>
          <w:rFonts w:ascii="Helvetica" w:hAnsi="Helvetica"/>
          <w:bCs/>
          <w:sz w:val="22"/>
          <w:lang w:bidi="de-DE"/>
        </w:rPr>
        <w:t>erfolgen mit Hilfe des</w:t>
      </w:r>
      <w:r w:rsidRPr="009E2D5C">
        <w:rPr>
          <w:rFonts w:ascii="Helvetica" w:hAnsi="Helvetica"/>
          <w:bCs/>
          <w:sz w:val="22"/>
          <w:lang w:bidi="de-DE"/>
        </w:rPr>
        <w:t xml:space="preserve"> übersichtliche</w:t>
      </w:r>
      <w:r>
        <w:rPr>
          <w:rFonts w:ascii="Helvetica" w:hAnsi="Helvetica"/>
          <w:bCs/>
          <w:sz w:val="22"/>
          <w:lang w:bidi="de-DE"/>
        </w:rPr>
        <w:t>n</w:t>
      </w:r>
      <w:r w:rsidRPr="009E2D5C">
        <w:rPr>
          <w:rFonts w:ascii="Helvetica" w:hAnsi="Helvetica"/>
          <w:bCs/>
          <w:sz w:val="22"/>
          <w:lang w:bidi="de-DE"/>
        </w:rPr>
        <w:t>, intuitive</w:t>
      </w:r>
      <w:r>
        <w:rPr>
          <w:rFonts w:ascii="Helvetica" w:hAnsi="Helvetica"/>
          <w:bCs/>
          <w:sz w:val="22"/>
          <w:lang w:bidi="de-DE"/>
        </w:rPr>
        <w:t>n</w:t>
      </w:r>
      <w:r w:rsidRPr="009E2D5C">
        <w:rPr>
          <w:rFonts w:ascii="Helvetica" w:hAnsi="Helvetica"/>
          <w:bCs/>
          <w:sz w:val="22"/>
          <w:lang w:bidi="de-DE"/>
        </w:rPr>
        <w:t xml:space="preserve"> Bedienpanel</w:t>
      </w:r>
      <w:r>
        <w:rPr>
          <w:rFonts w:ascii="Helvetica" w:hAnsi="Helvetica"/>
          <w:bCs/>
          <w:sz w:val="22"/>
          <w:lang w:bidi="de-DE"/>
        </w:rPr>
        <w:t>s. Die umfangreiche Sicherheitsausstattung der Anlage reicht von</w:t>
      </w:r>
      <w:r w:rsidRPr="009E2D5C">
        <w:rPr>
          <w:rFonts w:ascii="Helvetica" w:hAnsi="Helvetica"/>
          <w:bCs/>
          <w:sz w:val="22"/>
          <w:lang w:bidi="de-DE"/>
        </w:rPr>
        <w:t xml:space="preserve"> integrierte</w:t>
      </w:r>
      <w:r>
        <w:rPr>
          <w:rFonts w:ascii="Helvetica" w:hAnsi="Helvetica"/>
          <w:bCs/>
          <w:sz w:val="22"/>
          <w:lang w:bidi="de-DE"/>
        </w:rPr>
        <w:t>n</w:t>
      </w:r>
      <w:r w:rsidRPr="009E2D5C">
        <w:rPr>
          <w:rFonts w:ascii="Helvetica" w:hAnsi="Helvetica"/>
          <w:bCs/>
          <w:sz w:val="22"/>
          <w:lang w:bidi="de-DE"/>
        </w:rPr>
        <w:t xml:space="preserve"> Schutzfunktionen gegen Motorblockade</w:t>
      </w:r>
      <w:r>
        <w:rPr>
          <w:rFonts w:ascii="Helvetica" w:hAnsi="Helvetica"/>
          <w:bCs/>
          <w:sz w:val="22"/>
          <w:lang w:bidi="de-DE"/>
        </w:rPr>
        <w:t xml:space="preserve"> und </w:t>
      </w:r>
      <w:r w:rsidRPr="009E2D5C">
        <w:rPr>
          <w:rFonts w:ascii="Helvetica" w:hAnsi="Helvetica"/>
          <w:bCs/>
          <w:sz w:val="22"/>
          <w:lang w:bidi="de-DE"/>
        </w:rPr>
        <w:t>Trockenlauf</w:t>
      </w:r>
      <w:r>
        <w:rPr>
          <w:rFonts w:ascii="Helvetica" w:hAnsi="Helvetica"/>
          <w:bCs/>
          <w:sz w:val="22"/>
          <w:lang w:bidi="de-DE"/>
        </w:rPr>
        <w:t xml:space="preserve"> über</w:t>
      </w:r>
      <w:r w:rsidRPr="009E2D5C">
        <w:rPr>
          <w:rFonts w:ascii="Helvetica" w:hAnsi="Helvetica"/>
          <w:bCs/>
          <w:sz w:val="22"/>
          <w:lang w:bidi="de-DE"/>
        </w:rPr>
        <w:t xml:space="preserve"> eine Frostschutzwarnung</w:t>
      </w:r>
      <w:r>
        <w:rPr>
          <w:rFonts w:ascii="Helvetica" w:hAnsi="Helvetica"/>
          <w:bCs/>
          <w:sz w:val="22"/>
          <w:lang w:bidi="de-DE"/>
        </w:rPr>
        <w:t xml:space="preserve"> bis zum</w:t>
      </w:r>
      <w:r w:rsidRPr="009E2D5C">
        <w:rPr>
          <w:rFonts w:ascii="Helvetica" w:hAnsi="Helvetica"/>
          <w:bCs/>
          <w:sz w:val="22"/>
          <w:lang w:bidi="de-DE"/>
        </w:rPr>
        <w:t xml:space="preserve"> </w:t>
      </w:r>
      <w:proofErr w:type="spellStart"/>
      <w:r w:rsidRPr="009E2D5C">
        <w:rPr>
          <w:rFonts w:ascii="Helvetica" w:hAnsi="Helvetica"/>
          <w:bCs/>
          <w:sz w:val="22"/>
          <w:lang w:bidi="de-DE"/>
        </w:rPr>
        <w:t>anwählbaren</w:t>
      </w:r>
      <w:proofErr w:type="spellEnd"/>
      <w:r w:rsidRPr="009E2D5C">
        <w:rPr>
          <w:rFonts w:ascii="Helvetica" w:hAnsi="Helvetica"/>
          <w:bCs/>
          <w:sz w:val="22"/>
          <w:lang w:bidi="de-DE"/>
        </w:rPr>
        <w:t xml:space="preserve"> Überflutungsschutz</w:t>
      </w:r>
      <w:r>
        <w:rPr>
          <w:rFonts w:ascii="Helvetica" w:hAnsi="Helvetica"/>
          <w:bCs/>
          <w:sz w:val="22"/>
          <w:lang w:bidi="de-DE"/>
        </w:rPr>
        <w:t xml:space="preserve">. </w:t>
      </w:r>
    </w:p>
    <w:p w:rsidR="008931A7" w:rsidRPr="009E2D5C" w:rsidRDefault="008931A7" w:rsidP="008931A7">
      <w:pPr>
        <w:ind w:left="3240"/>
        <w:rPr>
          <w:rFonts w:ascii="Helvetica" w:hAnsi="Helvetica"/>
          <w:bCs/>
          <w:sz w:val="22"/>
          <w:lang w:bidi="de-DE"/>
        </w:rPr>
      </w:pPr>
    </w:p>
    <w:p w:rsidR="00F15270" w:rsidRDefault="008931A7" w:rsidP="008931A7">
      <w:pPr>
        <w:ind w:left="3240"/>
        <w:rPr>
          <w:rFonts w:ascii="Helvetica" w:hAnsi="Helvetica"/>
          <w:bCs/>
          <w:color w:val="000000"/>
          <w:sz w:val="22"/>
        </w:rPr>
      </w:pPr>
      <w:r>
        <w:rPr>
          <w:rFonts w:ascii="Helvetica" w:hAnsi="Helvetica"/>
          <w:bCs/>
          <w:sz w:val="22"/>
          <w:lang w:bidi="de-DE"/>
        </w:rPr>
        <w:t xml:space="preserve">Die Scala2 ist eine vielseitige Lösung für zahlreiche Wasserversorgungs-Anwendungen in </w:t>
      </w:r>
      <w:r w:rsidRPr="009E2D5C">
        <w:rPr>
          <w:rFonts w:ascii="Helvetica" w:hAnsi="Helvetica"/>
          <w:bCs/>
          <w:sz w:val="22"/>
          <w:lang w:bidi="de-DE"/>
        </w:rPr>
        <w:t>Haus und Garten</w:t>
      </w:r>
      <w:r>
        <w:rPr>
          <w:rFonts w:ascii="Helvetica" w:hAnsi="Helvetica"/>
          <w:bCs/>
          <w:sz w:val="22"/>
          <w:lang w:bidi="de-DE"/>
        </w:rPr>
        <w:t xml:space="preserve">. </w:t>
      </w:r>
      <w:r w:rsidRPr="009E2D5C">
        <w:rPr>
          <w:rFonts w:ascii="Helvetica" w:hAnsi="Helvetica"/>
          <w:bCs/>
          <w:sz w:val="22"/>
          <w:lang w:bidi="de-DE"/>
        </w:rPr>
        <w:t>Durch die hohe Schutzklasse IPX4 und dauerhaft zulässige</w:t>
      </w:r>
      <w:r>
        <w:rPr>
          <w:rFonts w:ascii="Helvetica" w:hAnsi="Helvetica"/>
          <w:bCs/>
          <w:sz w:val="22"/>
          <w:lang w:bidi="de-DE"/>
        </w:rPr>
        <w:t xml:space="preserve"> </w:t>
      </w:r>
      <w:r w:rsidRPr="009E2D5C">
        <w:rPr>
          <w:rFonts w:ascii="Helvetica" w:hAnsi="Helvetica"/>
          <w:bCs/>
          <w:sz w:val="22"/>
          <w:lang w:bidi="de-DE"/>
        </w:rPr>
        <w:t xml:space="preserve">Umgebungstemperaturen bis +55 °C </w:t>
      </w:r>
      <w:r>
        <w:rPr>
          <w:rFonts w:ascii="Helvetica" w:hAnsi="Helvetica"/>
          <w:bCs/>
          <w:sz w:val="22"/>
          <w:lang w:bidi="de-DE"/>
        </w:rPr>
        <w:t xml:space="preserve">eignet sie sich auch für eine </w:t>
      </w:r>
      <w:r w:rsidRPr="009E2D5C">
        <w:rPr>
          <w:rFonts w:ascii="Helvetica" w:hAnsi="Helvetica"/>
          <w:bCs/>
          <w:sz w:val="22"/>
          <w:lang w:bidi="de-DE"/>
        </w:rPr>
        <w:t xml:space="preserve"> frostgeschützte Aufstellung im Außenbereich, beispielsweise in unmittelbarer Nähe des Brunnens oder der Zisterne.</w:t>
      </w:r>
      <w:r>
        <w:rPr>
          <w:rFonts w:ascii="Helvetica" w:hAnsi="Helvetica"/>
          <w:bCs/>
          <w:sz w:val="22"/>
          <w:lang w:bidi="de-DE"/>
        </w:rPr>
        <w:t xml:space="preserve"> Bei der neuen Generation sind zudem erstmals alle Bauteile trinkwasserkonform ausgeführt (UBA-Zulassung nach Trinkwasserverordnung), und die Anlage kann mittelbar mit dem Trinkwassernetz verbunden werden.</w:t>
      </w:r>
    </w:p>
    <w:p w:rsidR="00193446" w:rsidRDefault="00193446" w:rsidP="00AB2584">
      <w:pPr>
        <w:ind w:left="3240"/>
        <w:rPr>
          <w:rFonts w:ascii="Helvetica" w:hAnsi="Helvetica"/>
          <w:bCs/>
          <w:color w:val="000000"/>
          <w:sz w:val="22"/>
        </w:rPr>
      </w:pPr>
    </w:p>
    <w:p w:rsidR="004E5E2C" w:rsidRDefault="004E5E2C" w:rsidP="00AB2584">
      <w:pPr>
        <w:ind w:left="3240"/>
        <w:rPr>
          <w:rFonts w:ascii="Helvetica" w:hAnsi="Helvetica"/>
          <w:bCs/>
          <w:color w:val="000000"/>
          <w:sz w:val="22"/>
        </w:rPr>
      </w:pPr>
    </w:p>
    <w:p w:rsidR="004E5E2C" w:rsidRDefault="004E5E2C" w:rsidP="00AB2584">
      <w:pPr>
        <w:ind w:left="3240"/>
        <w:rPr>
          <w:rFonts w:ascii="Helvetica" w:hAnsi="Helvetica"/>
          <w:bCs/>
          <w:color w:val="000000"/>
          <w:sz w:val="22"/>
        </w:rPr>
      </w:pPr>
    </w:p>
    <w:p w:rsidR="00E30A57" w:rsidRDefault="00E30A57" w:rsidP="008D7A03">
      <w:pPr>
        <w:ind w:left="3240"/>
        <w:rPr>
          <w:rFonts w:ascii="Helvetica" w:hAnsi="Helvetica"/>
          <w:bCs/>
          <w:color w:val="000000"/>
          <w:sz w:val="22"/>
        </w:rPr>
      </w:pPr>
    </w:p>
    <w:p w:rsidR="00E30A57" w:rsidRDefault="00E30A57" w:rsidP="008D7A03">
      <w:pPr>
        <w:ind w:left="3240"/>
        <w:rPr>
          <w:rFonts w:ascii="Helvetica" w:hAnsi="Helvetica"/>
          <w:bCs/>
          <w:color w:val="000000"/>
          <w:sz w:val="22"/>
        </w:rPr>
      </w:pPr>
    </w:p>
    <w:tbl>
      <w:tblPr>
        <w:tblW w:w="0" w:type="auto"/>
        <w:tblLook w:val="04A0"/>
      </w:tblPr>
      <w:tblGrid>
        <w:gridCol w:w="3259"/>
        <w:gridCol w:w="3259"/>
        <w:gridCol w:w="3260"/>
      </w:tblGrid>
      <w:tr w:rsidR="00A3747E" w:rsidRPr="00A3747E" w:rsidTr="00A3747E">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lastRenderedPageBreak/>
              <w:t>GRUNDFOS GMBH</w:t>
            </w:r>
          </w:p>
          <w:p w:rsidR="009026AD" w:rsidRPr="00A3747E" w:rsidRDefault="009026AD" w:rsidP="009026AD">
            <w:pPr>
              <w:pStyle w:val="Pa1"/>
              <w:rPr>
                <w:rFonts w:ascii="Helvetica" w:hAnsi="Helvetica"/>
                <w:sz w:val="18"/>
                <w:szCs w:val="18"/>
              </w:rPr>
            </w:pPr>
            <w:r w:rsidRPr="00A3747E">
              <w:rPr>
                <w:rFonts w:ascii="Helvetica" w:hAnsi="Helvetica"/>
                <w:sz w:val="18"/>
                <w:szCs w:val="18"/>
              </w:rPr>
              <w:t>Schlüterstr. 33</w:t>
            </w:r>
          </w:p>
          <w:p w:rsidR="009026AD" w:rsidRPr="000B1A31" w:rsidRDefault="009026AD" w:rsidP="009026AD">
            <w:pPr>
              <w:pStyle w:val="Pa1"/>
              <w:rPr>
                <w:rFonts w:ascii="Helvetica" w:hAnsi="Helvetica"/>
                <w:sz w:val="18"/>
                <w:szCs w:val="18"/>
              </w:rPr>
            </w:pPr>
            <w:r w:rsidRPr="000B1A31">
              <w:rPr>
                <w:rFonts w:ascii="Helvetica" w:hAnsi="Helvetica"/>
                <w:sz w:val="18"/>
                <w:szCs w:val="18"/>
              </w:rPr>
              <w:t>D-40699 Erkrath</w:t>
            </w:r>
          </w:p>
          <w:p w:rsidR="009026AD" w:rsidRPr="000B1A31" w:rsidRDefault="009026AD" w:rsidP="009026AD">
            <w:pPr>
              <w:pStyle w:val="Pa1"/>
              <w:rPr>
                <w:rFonts w:ascii="Helvetica" w:hAnsi="Helvetica"/>
                <w:sz w:val="18"/>
                <w:szCs w:val="18"/>
              </w:rPr>
            </w:pPr>
            <w:r w:rsidRPr="000B1A31">
              <w:rPr>
                <w:rFonts w:ascii="Helvetica" w:hAnsi="Helvetica"/>
                <w:sz w:val="18"/>
                <w:szCs w:val="18"/>
              </w:rPr>
              <w:t>Tel. +49 211 929 690</w:t>
            </w:r>
          </w:p>
          <w:p w:rsidR="00E30A57" w:rsidRPr="00B82541" w:rsidRDefault="009026AD" w:rsidP="00A3747E">
            <w:pPr>
              <w:rPr>
                <w:rFonts w:ascii="Helvetica" w:hAnsi="Helvetica"/>
                <w:sz w:val="18"/>
                <w:szCs w:val="18"/>
                <w:lang w:val="en-US"/>
              </w:rPr>
            </w:pPr>
            <w:r w:rsidRPr="00B82541">
              <w:rPr>
                <w:rFonts w:ascii="Helvetica" w:hAnsi="Helvetica"/>
                <w:sz w:val="18"/>
                <w:szCs w:val="18"/>
                <w:lang w:val="en-US"/>
              </w:rPr>
              <w:t>www.grundfos.de</w:t>
            </w:r>
          </w:p>
        </w:tc>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GRUNDFOS PUMPEN </w:t>
            </w:r>
          </w:p>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Vertrieb </w:t>
            </w:r>
            <w:proofErr w:type="spellStart"/>
            <w:r w:rsidRPr="00A3747E">
              <w:rPr>
                <w:rFonts w:ascii="Helvetica" w:hAnsi="Helvetica"/>
                <w:sz w:val="18"/>
                <w:szCs w:val="18"/>
              </w:rPr>
              <w:t>Ges.m.b.H</w:t>
            </w:r>
            <w:proofErr w:type="spellEnd"/>
            <w:r w:rsidRPr="00A3747E">
              <w:rPr>
                <w:rFonts w:ascii="Helvetica" w:hAnsi="Helvetica"/>
                <w:sz w:val="18"/>
                <w:szCs w:val="18"/>
              </w:rPr>
              <w:t>.</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Grundfosstr</w:t>
            </w:r>
            <w:proofErr w:type="spellEnd"/>
            <w:r w:rsidRPr="00A3747E">
              <w:rPr>
                <w:rFonts w:ascii="Helvetica" w:hAnsi="Helvetica"/>
                <w:sz w:val="18"/>
                <w:szCs w:val="18"/>
              </w:rPr>
              <w:t>. 2</w:t>
            </w:r>
          </w:p>
          <w:p w:rsidR="009026AD" w:rsidRPr="000B1A31" w:rsidRDefault="009026AD" w:rsidP="009026AD">
            <w:pPr>
              <w:pStyle w:val="Pa1"/>
              <w:rPr>
                <w:rFonts w:ascii="Helvetica" w:hAnsi="Helvetica"/>
                <w:sz w:val="18"/>
                <w:szCs w:val="18"/>
              </w:rPr>
            </w:pPr>
            <w:r w:rsidRPr="000B1A31">
              <w:rPr>
                <w:rFonts w:ascii="Helvetica" w:hAnsi="Helvetica"/>
                <w:sz w:val="18"/>
                <w:szCs w:val="18"/>
              </w:rPr>
              <w:t xml:space="preserve">A-5082 </w:t>
            </w:r>
            <w:proofErr w:type="spellStart"/>
            <w:r w:rsidRPr="000B1A31">
              <w:rPr>
                <w:rFonts w:ascii="Helvetica" w:hAnsi="Helvetica"/>
                <w:sz w:val="18"/>
                <w:szCs w:val="18"/>
              </w:rPr>
              <w:t>Grödig</w:t>
            </w:r>
            <w:proofErr w:type="spellEnd"/>
          </w:p>
          <w:p w:rsidR="009026AD" w:rsidRPr="000B1A31" w:rsidRDefault="009026AD" w:rsidP="009026AD">
            <w:pPr>
              <w:pStyle w:val="Pa1"/>
              <w:rPr>
                <w:rFonts w:ascii="Helvetica" w:hAnsi="Helvetica"/>
                <w:sz w:val="18"/>
                <w:szCs w:val="18"/>
              </w:rPr>
            </w:pPr>
            <w:r w:rsidRPr="000B1A31">
              <w:rPr>
                <w:rFonts w:ascii="Helvetica" w:hAnsi="Helvetica"/>
                <w:sz w:val="18"/>
                <w:szCs w:val="18"/>
              </w:rPr>
              <w:t>Tel. +43 6246 883 0</w:t>
            </w:r>
          </w:p>
          <w:p w:rsidR="00E30A57" w:rsidRPr="000B1A31" w:rsidRDefault="009026AD" w:rsidP="009026AD">
            <w:pPr>
              <w:pStyle w:val="Kopfzeile"/>
              <w:rPr>
                <w:rFonts w:ascii="Helvetica" w:hAnsi="Helvetica"/>
                <w:sz w:val="18"/>
                <w:szCs w:val="18"/>
              </w:rPr>
            </w:pPr>
            <w:r w:rsidRPr="000B1A31">
              <w:rPr>
                <w:rFonts w:ascii="Helvetica" w:hAnsi="Helvetica"/>
                <w:sz w:val="18"/>
                <w:szCs w:val="18"/>
              </w:rPr>
              <w:t>www.grundfos.at</w:t>
            </w:r>
          </w:p>
        </w:tc>
        <w:tc>
          <w:tcPr>
            <w:tcW w:w="3260"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GRUNDFOS PUMPEN AG</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Bruggacherstr</w:t>
            </w:r>
            <w:proofErr w:type="spellEnd"/>
            <w:r w:rsidRPr="00A3747E">
              <w:rPr>
                <w:rFonts w:ascii="Helvetica" w:hAnsi="Helvetica"/>
                <w:sz w:val="18"/>
                <w:szCs w:val="18"/>
              </w:rPr>
              <w:t>. 10</w:t>
            </w:r>
          </w:p>
          <w:p w:rsidR="009026AD" w:rsidRPr="00A3747E" w:rsidRDefault="009026AD" w:rsidP="009026AD">
            <w:pPr>
              <w:pStyle w:val="Pa1"/>
              <w:rPr>
                <w:rFonts w:ascii="Helvetica" w:hAnsi="Helvetica"/>
                <w:sz w:val="18"/>
                <w:szCs w:val="18"/>
              </w:rPr>
            </w:pPr>
            <w:r w:rsidRPr="00A3747E">
              <w:rPr>
                <w:rFonts w:ascii="Helvetica" w:hAnsi="Helvetica"/>
                <w:sz w:val="18"/>
                <w:szCs w:val="18"/>
              </w:rPr>
              <w:t>C</w:t>
            </w:r>
            <w:r w:rsidR="005A6CEB">
              <w:rPr>
                <w:rFonts w:ascii="Helvetica" w:hAnsi="Helvetica"/>
                <w:sz w:val="18"/>
                <w:szCs w:val="18"/>
              </w:rPr>
              <w:t>H</w:t>
            </w:r>
            <w:r w:rsidRPr="00A3747E">
              <w:rPr>
                <w:rFonts w:ascii="Helvetica" w:hAnsi="Helvetica"/>
                <w:sz w:val="18"/>
                <w:szCs w:val="18"/>
              </w:rPr>
              <w:t>-8117 Fällanden</w:t>
            </w:r>
          </w:p>
          <w:p w:rsidR="009026AD" w:rsidRPr="00A3747E" w:rsidRDefault="009026AD" w:rsidP="009026AD">
            <w:pPr>
              <w:pStyle w:val="Pa1"/>
              <w:rPr>
                <w:rFonts w:ascii="Helvetica" w:hAnsi="Helvetica"/>
                <w:sz w:val="18"/>
                <w:szCs w:val="18"/>
              </w:rPr>
            </w:pPr>
            <w:r w:rsidRPr="00A3747E">
              <w:rPr>
                <w:rFonts w:ascii="Helvetica" w:hAnsi="Helvetica"/>
                <w:sz w:val="18"/>
                <w:szCs w:val="18"/>
              </w:rPr>
              <w:t>Tel. +41 44 806 81 11</w:t>
            </w:r>
          </w:p>
          <w:p w:rsidR="00E30A57" w:rsidRPr="00A3747E" w:rsidRDefault="009026AD" w:rsidP="009026AD">
            <w:pPr>
              <w:pStyle w:val="Kopfzeile"/>
              <w:rPr>
                <w:rFonts w:ascii="Helvetica" w:hAnsi="Helvetica"/>
                <w:sz w:val="18"/>
                <w:szCs w:val="18"/>
              </w:rPr>
            </w:pPr>
            <w:r w:rsidRPr="00A3747E">
              <w:rPr>
                <w:rFonts w:ascii="Helvetica" w:hAnsi="Helvetica"/>
                <w:sz w:val="18"/>
                <w:szCs w:val="18"/>
              </w:rPr>
              <w:t>www.grundfos.ch</w:t>
            </w:r>
          </w:p>
        </w:tc>
      </w:tr>
    </w:tbl>
    <w:p w:rsidR="00E30A57" w:rsidRPr="009026AD" w:rsidRDefault="00E30A57" w:rsidP="00E30A57">
      <w:pPr>
        <w:pStyle w:val="Kopfzeile"/>
        <w:rPr>
          <w:rFonts w:ascii="Helvetica" w:hAnsi="Helvetica"/>
          <w:sz w:val="18"/>
          <w:szCs w:val="18"/>
        </w:rPr>
      </w:pPr>
    </w:p>
    <w:p w:rsidR="00E30A57" w:rsidRPr="009026AD" w:rsidRDefault="00E30A57" w:rsidP="00E30A57">
      <w:pPr>
        <w:pStyle w:val="Kopfzeile"/>
        <w:rPr>
          <w:rFonts w:ascii="Helvetica" w:hAnsi="Helvetica"/>
          <w:sz w:val="18"/>
          <w:szCs w:val="18"/>
        </w:rPr>
      </w:pPr>
    </w:p>
    <w:p w:rsidR="003F7C0B" w:rsidRDefault="00F75300" w:rsidP="003F7C0B">
      <w:pPr>
        <w:pStyle w:val="Kopfzeile"/>
        <w:spacing w:after="120"/>
        <w:rPr>
          <w:rFonts w:ascii="Helvetica" w:hAnsi="Helvetica"/>
          <w:sz w:val="18"/>
          <w:szCs w:val="18"/>
        </w:rPr>
      </w:pPr>
      <w:r>
        <w:rPr>
          <w:rFonts w:ascii="Helvetica" w:hAnsi="Helvetica"/>
          <w:sz w:val="18"/>
          <w:szCs w:val="18"/>
          <w:u w:val="single"/>
        </w:rPr>
        <w:t>Pressekontakt</w:t>
      </w:r>
      <w:r w:rsidR="00E30A57">
        <w:rPr>
          <w:rFonts w:ascii="Helvetica" w:hAnsi="Helvetica"/>
          <w:sz w:val="18"/>
          <w:szCs w:val="18"/>
        </w:rPr>
        <w:t>:</w:t>
      </w:r>
    </w:p>
    <w:p w:rsidR="0051789C" w:rsidRPr="00661908" w:rsidRDefault="00F75300" w:rsidP="00661908">
      <w:pPr>
        <w:pStyle w:val="Kopfzeile"/>
        <w:rPr>
          <w:rFonts w:ascii="Helvetica" w:hAnsi="Helvetica"/>
          <w:sz w:val="18"/>
          <w:szCs w:val="18"/>
        </w:rPr>
      </w:pPr>
      <w:r w:rsidRPr="003F7C0B">
        <w:rPr>
          <w:rFonts w:ascii="Helvetica" w:hAnsi="Helvetica"/>
          <w:sz w:val="18"/>
          <w:szCs w:val="18"/>
          <w:lang w:val="en-GB"/>
        </w:rPr>
        <w:t>Dirk Schmitz, Marketing Manager D-A-CH, dschmitz@grundfos.com</w:t>
      </w:r>
      <w:r w:rsidR="00012D6E" w:rsidRPr="003F7C0B">
        <w:rPr>
          <w:rFonts w:ascii="Helvetica" w:hAnsi="Helvetica"/>
          <w:sz w:val="18"/>
          <w:szCs w:val="18"/>
          <w:lang w:val="en-GB"/>
        </w:rPr>
        <w:t xml:space="preserve">, </w:t>
      </w:r>
      <w:r w:rsidR="00E30A57" w:rsidRPr="003F7C0B">
        <w:rPr>
          <w:rFonts w:ascii="Helvetica" w:hAnsi="Helvetica"/>
          <w:sz w:val="18"/>
          <w:szCs w:val="18"/>
          <w:lang w:val="en-GB"/>
        </w:rPr>
        <w:t xml:space="preserve">Tel. </w:t>
      </w:r>
      <w:r w:rsidR="00E30A57">
        <w:rPr>
          <w:rFonts w:ascii="Helvetica" w:hAnsi="Helvetica"/>
          <w:sz w:val="18"/>
          <w:szCs w:val="18"/>
        </w:rPr>
        <w:t xml:space="preserve">+49 211 </w:t>
      </w:r>
      <w:r w:rsidR="00012D6E" w:rsidRPr="000C6201">
        <w:rPr>
          <w:rFonts w:ascii="Helvetica" w:hAnsi="Helvetica"/>
          <w:sz w:val="18"/>
          <w:szCs w:val="18"/>
        </w:rPr>
        <w:t>92969 3791</w:t>
      </w:r>
    </w:p>
    <w:sectPr w:rsidR="0051789C" w:rsidRPr="00661908" w:rsidSect="00127B89">
      <w:headerReference w:type="default" r:id="rId7"/>
      <w:footerReference w:type="default" r:id="rId8"/>
      <w:headerReference w:type="first" r:id="rId9"/>
      <w:type w:val="continuous"/>
      <w:pgSz w:w="11906" w:h="16838" w:code="9"/>
      <w:pgMar w:top="3544" w:right="1134" w:bottom="1134" w:left="1134" w:header="794" w:footer="68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A80" w:rsidRDefault="00A85A80">
      <w:r>
        <w:separator/>
      </w:r>
    </w:p>
  </w:endnote>
  <w:endnote w:type="continuationSeparator" w:id="0">
    <w:p w:rsidR="00A85A80" w:rsidRDefault="00A85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rundfos TheSans 5R">
    <w:altName w:val="Arial"/>
    <w:panose1 w:val="00000000000000000000"/>
    <w:charset w:val="00"/>
    <w:family w:val="swiss"/>
    <w:notTrueType/>
    <w:pitch w:val="variable"/>
    <w:sig w:usb0="00000083" w:usb1="00000000" w:usb2="00000000" w:usb3="00000000" w:csb0="00000009" w:csb1="00000000"/>
  </w:font>
  <w:font w:name="Grundfos TheSans">
    <w:altName w:val="Malgun Gothic"/>
    <w:charset w:val="00"/>
    <w:family w:val="swiss"/>
    <w:pitch w:val="variable"/>
    <w:sig w:usb0="00000003" w:usb1="0000004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Frutiger LT 55 Roman">
    <w:altName w:val="Lucida Sans Unicode"/>
    <w:charset w:val="00"/>
    <w:family w:val="swiss"/>
    <w:pitch w:val="variable"/>
    <w:sig w:usb0="80000027" w:usb1="00000000" w:usb2="00000000" w:usb3="00000000" w:csb0="00000001" w:csb1="00000000"/>
  </w:font>
  <w:font w:name="Frutiger LT 45 Light">
    <w:altName w:val="Calibri"/>
    <w:charset w:val="00"/>
    <w:family w:val="swiss"/>
    <w:pitch w:val="variable"/>
    <w:sig w:usb0="00000003" w:usb1="00000000" w:usb2="00000000" w:usb3="00000000" w:csb0="00000001" w:csb1="00000000"/>
  </w:font>
  <w:font w:name="Grundfos TheSans ExtraBold">
    <w:panose1 w:val="020B0802050302020203"/>
    <w:charset w:val="00"/>
    <w:family w:val="swiss"/>
    <w:pitch w:val="variable"/>
    <w:sig w:usb0="A00002FF" w:usb1="500064F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89C" w:rsidRPr="0051789C" w:rsidRDefault="005C44F6" w:rsidP="0051789C">
    <w:pPr>
      <w:pStyle w:val="Fuzeile"/>
      <w:jc w:val="center"/>
      <w:rPr>
        <w:rFonts w:ascii="Helvetica" w:hAnsi="Helvetica"/>
        <w:sz w:val="18"/>
      </w:rPr>
    </w:pPr>
    <w:r w:rsidRPr="0051789C">
      <w:rPr>
        <w:rFonts w:ascii="Helvetica" w:hAnsi="Helvetica"/>
        <w:sz w:val="18"/>
      </w:rPr>
      <w:fldChar w:fldCharType="begin"/>
    </w:r>
    <w:r w:rsidR="0051789C" w:rsidRPr="0051789C">
      <w:rPr>
        <w:rFonts w:ascii="Helvetica" w:hAnsi="Helvetica"/>
        <w:sz w:val="18"/>
      </w:rPr>
      <w:instrText xml:space="preserve"> PAGE   \* MERGEFORMAT </w:instrText>
    </w:r>
    <w:r w:rsidRPr="0051789C">
      <w:rPr>
        <w:rFonts w:ascii="Helvetica" w:hAnsi="Helvetica"/>
        <w:sz w:val="18"/>
      </w:rPr>
      <w:fldChar w:fldCharType="separate"/>
    </w:r>
    <w:r w:rsidR="004E5E2C">
      <w:rPr>
        <w:rFonts w:ascii="Helvetica" w:hAnsi="Helvetica"/>
        <w:noProof/>
        <w:sz w:val="18"/>
      </w:rPr>
      <w:t>1</w:t>
    </w:r>
    <w:r w:rsidRPr="0051789C">
      <w:rPr>
        <w:rFonts w:ascii="Helvetica" w:hAnsi="Helvetic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A80" w:rsidRDefault="00A85A80">
      <w:r>
        <w:separator/>
      </w:r>
    </w:p>
  </w:footnote>
  <w:footnote w:type="continuationSeparator" w:id="0">
    <w:p w:rsidR="00A85A80" w:rsidRDefault="00A85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1E" w:rsidRPr="00FF631E" w:rsidRDefault="007C0E1D" w:rsidP="00FF631E">
    <w:pPr>
      <w:pStyle w:val="Kopfzeile"/>
      <w:spacing w:before="1200"/>
      <w:rPr>
        <w:rFonts w:ascii="Helvetica" w:hAnsi="Helvetica"/>
        <w:b/>
        <w:sz w:val="28"/>
      </w:rPr>
    </w:pPr>
    <w:r>
      <w:rPr>
        <w:rFonts w:ascii="Helvetica" w:hAnsi="Helvetica"/>
        <w:b/>
        <w:noProof/>
        <w:sz w:val="28"/>
      </w:rPr>
      <w:drawing>
        <wp:anchor distT="0" distB="0" distL="114300" distR="114300" simplePos="0" relativeHeight="251658240" behindDoc="0" locked="0" layoutInCell="1" allowOverlap="1">
          <wp:simplePos x="0" y="0"/>
          <wp:positionH relativeFrom="column">
            <wp:posOffset>4620260</wp:posOffset>
          </wp:positionH>
          <wp:positionV relativeFrom="paragraph">
            <wp:posOffset>-29845</wp:posOffset>
          </wp:positionV>
          <wp:extent cx="1717040" cy="48260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7040" cy="482600"/>
                  </a:xfrm>
                  <a:prstGeom prst="rect">
                    <a:avLst/>
                  </a:prstGeom>
                  <a:noFill/>
                </pic:spPr>
              </pic:pic>
            </a:graphicData>
          </a:graphic>
        </wp:anchor>
      </w:drawing>
    </w:r>
    <w:r w:rsidR="00FF631E" w:rsidRPr="00FF631E">
      <w:rPr>
        <w:rFonts w:ascii="Helvetica" w:hAnsi="Helvetica"/>
        <w:b/>
        <w:sz w:val="28"/>
      </w:rPr>
      <w:t>PRESSEINFORMATION</w:t>
    </w:r>
  </w:p>
  <w:p w:rsidR="00FF631E" w:rsidRPr="00FF631E" w:rsidRDefault="005B2212">
    <w:pPr>
      <w:pStyle w:val="Kopfzeile"/>
      <w:rPr>
        <w:rFonts w:ascii="Helvetica" w:hAnsi="Helvetica"/>
        <w:b/>
      </w:rPr>
    </w:pPr>
    <w:r>
      <w:rPr>
        <w:rFonts w:ascii="Helvetica" w:hAnsi="Helvetica"/>
        <w:b/>
      </w:rPr>
      <w:t>IFH/</w:t>
    </w:r>
    <w:proofErr w:type="spellStart"/>
    <w:r>
      <w:rPr>
        <w:rFonts w:ascii="Helvetica" w:hAnsi="Helvetica"/>
        <w:b/>
      </w:rPr>
      <w:t>Intherm</w:t>
    </w:r>
    <w:proofErr w:type="spellEnd"/>
    <w:r w:rsidR="00FF631E" w:rsidRPr="00FF631E">
      <w:rPr>
        <w:rFonts w:ascii="Helvetica" w:hAnsi="Helvetica"/>
        <w:b/>
      </w:rPr>
      <w:t xml:space="preserve"> 2024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E7" w:rsidRPr="000C6201" w:rsidRDefault="007C0E1D" w:rsidP="00157BA8">
    <w:pPr>
      <w:pStyle w:val="Kopfzeile"/>
      <w:jc w:val="right"/>
      <w:rPr>
        <w:rFonts w:ascii="Helvetica" w:hAnsi="Helvetica"/>
        <w:sz w:val="18"/>
        <w:szCs w:val="18"/>
      </w:rPr>
    </w:pPr>
    <w:r>
      <w:rPr>
        <w:noProof/>
      </w:rPr>
      <w:drawing>
        <wp:anchor distT="0" distB="0" distL="114300" distR="114300" simplePos="0" relativeHeight="251657216" behindDoc="0" locked="0" layoutInCell="1" allowOverlap="1">
          <wp:simplePos x="0" y="0"/>
          <wp:positionH relativeFrom="column">
            <wp:posOffset>4742180</wp:posOffset>
          </wp:positionH>
          <wp:positionV relativeFrom="paragraph">
            <wp:posOffset>-57150</wp:posOffset>
          </wp:positionV>
          <wp:extent cx="1717040" cy="4826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7040" cy="482600"/>
                  </a:xfrm>
                  <a:prstGeom prst="rect">
                    <a:avLst/>
                  </a:prstGeom>
                  <a:noFill/>
                </pic:spPr>
              </pic:pic>
            </a:graphicData>
          </a:graphic>
        </wp:anchor>
      </w:drawing>
    </w:r>
  </w:p>
  <w:p w:rsidR="00FF631E" w:rsidRDefault="00FF631E" w:rsidP="00FF631E">
    <w:pPr>
      <w:spacing w:before="960"/>
      <w:rPr>
        <w:rFonts w:ascii="Helvetica" w:hAnsi="Helvetica"/>
        <w:b/>
      </w:rPr>
    </w:pPr>
    <w:r w:rsidRPr="00FF631E">
      <w:rPr>
        <w:rFonts w:ascii="Helvetica" w:hAnsi="Helvetica"/>
        <w:b/>
        <w:sz w:val="28"/>
      </w:rPr>
      <w:t>PRESSEINFORMATION</w:t>
    </w:r>
  </w:p>
  <w:p w:rsidR="00FF631E" w:rsidRPr="00FF631E" w:rsidRDefault="00FF631E" w:rsidP="00FF631E">
    <w:pPr>
      <w:rPr>
        <w:rFonts w:ascii="Helvetica" w:hAnsi="Helvetica"/>
        <w:b/>
      </w:rPr>
    </w:pPr>
    <w:proofErr w:type="spellStart"/>
    <w:r>
      <w:rPr>
        <w:rFonts w:ascii="Helvetica" w:hAnsi="Helvetica"/>
        <w:b/>
      </w:rPr>
      <w:t>light+building</w:t>
    </w:r>
    <w:proofErr w:type="spellEnd"/>
    <w:r>
      <w:rPr>
        <w:rFonts w:ascii="Helvetica" w:hAnsi="Helvetica"/>
        <w:b/>
      </w:rPr>
      <w:t xml:space="preserve"> 2024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4401"/>
    <w:multiLevelType w:val="hybridMultilevel"/>
    <w:tmpl w:val="2E5E2F60"/>
    <w:lvl w:ilvl="0" w:tplc="DD025716">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087A532C"/>
    <w:multiLevelType w:val="hybridMultilevel"/>
    <w:tmpl w:val="313C3940"/>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CA43126"/>
    <w:multiLevelType w:val="hybridMultilevel"/>
    <w:tmpl w:val="3500A39E"/>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A0D2DA2"/>
    <w:multiLevelType w:val="hybridMultilevel"/>
    <w:tmpl w:val="D022232E"/>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430C11"/>
    <w:multiLevelType w:val="hybridMultilevel"/>
    <w:tmpl w:val="1D2EE710"/>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5">
    <w:nsid w:val="36A350FF"/>
    <w:multiLevelType w:val="hybridMultilevel"/>
    <w:tmpl w:val="04965770"/>
    <w:lvl w:ilvl="0" w:tplc="5C7680F0">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AE6C9E"/>
    <w:multiLevelType w:val="hybridMultilevel"/>
    <w:tmpl w:val="FA88FD62"/>
    <w:lvl w:ilvl="0" w:tplc="CDAA7B42">
      <w:numFmt w:val="bullet"/>
      <w:lvlText w:val="-"/>
      <w:lvlJc w:val="left"/>
      <w:pPr>
        <w:tabs>
          <w:tab w:val="num" w:pos="3600"/>
        </w:tabs>
        <w:ind w:left="3600" w:hanging="360"/>
      </w:pPr>
      <w:rPr>
        <w:rFonts w:ascii="Helvetica" w:eastAsia="Times New Roman" w:hAnsi="Helvetica" w:cs="Helvetica" w:hint="default"/>
      </w:rPr>
    </w:lvl>
    <w:lvl w:ilvl="1" w:tplc="04070003" w:tentative="1">
      <w:start w:val="1"/>
      <w:numFmt w:val="bullet"/>
      <w:lvlText w:val="o"/>
      <w:lvlJc w:val="left"/>
      <w:pPr>
        <w:tabs>
          <w:tab w:val="num" w:pos="4320"/>
        </w:tabs>
        <w:ind w:left="4320" w:hanging="360"/>
      </w:pPr>
      <w:rPr>
        <w:rFonts w:ascii="Courier New" w:hAnsi="Courier New" w:cs="Courier New" w:hint="default"/>
      </w:rPr>
    </w:lvl>
    <w:lvl w:ilvl="2" w:tplc="04070005" w:tentative="1">
      <w:start w:val="1"/>
      <w:numFmt w:val="bullet"/>
      <w:lvlText w:val=""/>
      <w:lvlJc w:val="left"/>
      <w:pPr>
        <w:tabs>
          <w:tab w:val="num" w:pos="5040"/>
        </w:tabs>
        <w:ind w:left="5040" w:hanging="360"/>
      </w:pPr>
      <w:rPr>
        <w:rFonts w:ascii="Wingdings" w:hAnsi="Wingdings" w:hint="default"/>
      </w:rPr>
    </w:lvl>
    <w:lvl w:ilvl="3" w:tplc="04070001" w:tentative="1">
      <w:start w:val="1"/>
      <w:numFmt w:val="bullet"/>
      <w:lvlText w:val=""/>
      <w:lvlJc w:val="left"/>
      <w:pPr>
        <w:tabs>
          <w:tab w:val="num" w:pos="5760"/>
        </w:tabs>
        <w:ind w:left="5760" w:hanging="360"/>
      </w:pPr>
      <w:rPr>
        <w:rFonts w:ascii="Symbol" w:hAnsi="Symbol" w:hint="default"/>
      </w:rPr>
    </w:lvl>
    <w:lvl w:ilvl="4" w:tplc="04070003" w:tentative="1">
      <w:start w:val="1"/>
      <w:numFmt w:val="bullet"/>
      <w:lvlText w:val="o"/>
      <w:lvlJc w:val="left"/>
      <w:pPr>
        <w:tabs>
          <w:tab w:val="num" w:pos="6480"/>
        </w:tabs>
        <w:ind w:left="6480" w:hanging="360"/>
      </w:pPr>
      <w:rPr>
        <w:rFonts w:ascii="Courier New" w:hAnsi="Courier New" w:cs="Courier New" w:hint="default"/>
      </w:rPr>
    </w:lvl>
    <w:lvl w:ilvl="5" w:tplc="04070005" w:tentative="1">
      <w:start w:val="1"/>
      <w:numFmt w:val="bullet"/>
      <w:lvlText w:val=""/>
      <w:lvlJc w:val="left"/>
      <w:pPr>
        <w:tabs>
          <w:tab w:val="num" w:pos="7200"/>
        </w:tabs>
        <w:ind w:left="7200" w:hanging="360"/>
      </w:pPr>
      <w:rPr>
        <w:rFonts w:ascii="Wingdings" w:hAnsi="Wingdings" w:hint="default"/>
      </w:rPr>
    </w:lvl>
    <w:lvl w:ilvl="6" w:tplc="04070001" w:tentative="1">
      <w:start w:val="1"/>
      <w:numFmt w:val="bullet"/>
      <w:lvlText w:val=""/>
      <w:lvlJc w:val="left"/>
      <w:pPr>
        <w:tabs>
          <w:tab w:val="num" w:pos="7920"/>
        </w:tabs>
        <w:ind w:left="7920" w:hanging="360"/>
      </w:pPr>
      <w:rPr>
        <w:rFonts w:ascii="Symbol" w:hAnsi="Symbol" w:hint="default"/>
      </w:rPr>
    </w:lvl>
    <w:lvl w:ilvl="7" w:tplc="04070003" w:tentative="1">
      <w:start w:val="1"/>
      <w:numFmt w:val="bullet"/>
      <w:lvlText w:val="o"/>
      <w:lvlJc w:val="left"/>
      <w:pPr>
        <w:tabs>
          <w:tab w:val="num" w:pos="8640"/>
        </w:tabs>
        <w:ind w:left="8640" w:hanging="360"/>
      </w:pPr>
      <w:rPr>
        <w:rFonts w:ascii="Courier New" w:hAnsi="Courier New" w:cs="Courier New" w:hint="default"/>
      </w:rPr>
    </w:lvl>
    <w:lvl w:ilvl="8" w:tplc="04070005" w:tentative="1">
      <w:start w:val="1"/>
      <w:numFmt w:val="bullet"/>
      <w:lvlText w:val=""/>
      <w:lvlJc w:val="left"/>
      <w:pPr>
        <w:tabs>
          <w:tab w:val="num" w:pos="9360"/>
        </w:tabs>
        <w:ind w:left="9360" w:hanging="360"/>
      </w:pPr>
      <w:rPr>
        <w:rFonts w:ascii="Wingdings" w:hAnsi="Wingdings" w:hint="default"/>
      </w:rPr>
    </w:lvl>
  </w:abstractNum>
  <w:abstractNum w:abstractNumId="7">
    <w:nsid w:val="3D396D1F"/>
    <w:multiLevelType w:val="hybridMultilevel"/>
    <w:tmpl w:val="1E82BF8C"/>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8">
    <w:nsid w:val="55A2029A"/>
    <w:multiLevelType w:val="hybridMultilevel"/>
    <w:tmpl w:val="18D046D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9">
    <w:nsid w:val="57CE3693"/>
    <w:multiLevelType w:val="hybridMultilevel"/>
    <w:tmpl w:val="E732F1F8"/>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10">
    <w:nsid w:val="5D3A48A5"/>
    <w:multiLevelType w:val="hybridMultilevel"/>
    <w:tmpl w:val="722C60D0"/>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D150D99"/>
    <w:multiLevelType w:val="hybridMultilevel"/>
    <w:tmpl w:val="947E2A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70BB0301"/>
    <w:multiLevelType w:val="hybridMultilevel"/>
    <w:tmpl w:val="C5D4EDB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C6D3624"/>
    <w:multiLevelType w:val="hybridMultilevel"/>
    <w:tmpl w:val="87C4FD8A"/>
    <w:lvl w:ilvl="0" w:tplc="63263D10">
      <w:numFmt w:val="bullet"/>
      <w:lvlText w:val="•"/>
      <w:lvlJc w:val="left"/>
      <w:pPr>
        <w:ind w:left="3694" w:hanging="454"/>
      </w:pPr>
      <w:rPr>
        <w:rFonts w:ascii="Verdana" w:eastAsia="Times New Roman" w:hAnsi="Verdana" w:cs="Tahoma" w:hint="default"/>
      </w:rPr>
    </w:lvl>
    <w:lvl w:ilvl="1" w:tplc="04070003" w:tentative="1">
      <w:start w:val="1"/>
      <w:numFmt w:val="bullet"/>
      <w:lvlText w:val="o"/>
      <w:lvlJc w:val="left"/>
      <w:pPr>
        <w:ind w:left="4680" w:hanging="360"/>
      </w:pPr>
      <w:rPr>
        <w:rFonts w:ascii="Courier New" w:hAnsi="Courier New" w:cs="Courier New" w:hint="default"/>
      </w:rPr>
    </w:lvl>
    <w:lvl w:ilvl="2" w:tplc="04070005" w:tentative="1">
      <w:start w:val="1"/>
      <w:numFmt w:val="bullet"/>
      <w:lvlText w:val=""/>
      <w:lvlJc w:val="left"/>
      <w:pPr>
        <w:ind w:left="5400" w:hanging="360"/>
      </w:pPr>
      <w:rPr>
        <w:rFonts w:ascii="Wingdings" w:hAnsi="Wingdings" w:hint="default"/>
      </w:rPr>
    </w:lvl>
    <w:lvl w:ilvl="3" w:tplc="04070001" w:tentative="1">
      <w:start w:val="1"/>
      <w:numFmt w:val="bullet"/>
      <w:lvlText w:val=""/>
      <w:lvlJc w:val="left"/>
      <w:pPr>
        <w:ind w:left="6120" w:hanging="360"/>
      </w:pPr>
      <w:rPr>
        <w:rFonts w:ascii="Symbol" w:hAnsi="Symbol" w:hint="default"/>
      </w:rPr>
    </w:lvl>
    <w:lvl w:ilvl="4" w:tplc="04070003" w:tentative="1">
      <w:start w:val="1"/>
      <w:numFmt w:val="bullet"/>
      <w:lvlText w:val="o"/>
      <w:lvlJc w:val="left"/>
      <w:pPr>
        <w:ind w:left="6840" w:hanging="360"/>
      </w:pPr>
      <w:rPr>
        <w:rFonts w:ascii="Courier New" w:hAnsi="Courier New" w:cs="Courier New" w:hint="default"/>
      </w:rPr>
    </w:lvl>
    <w:lvl w:ilvl="5" w:tplc="04070005" w:tentative="1">
      <w:start w:val="1"/>
      <w:numFmt w:val="bullet"/>
      <w:lvlText w:val=""/>
      <w:lvlJc w:val="left"/>
      <w:pPr>
        <w:ind w:left="7560" w:hanging="360"/>
      </w:pPr>
      <w:rPr>
        <w:rFonts w:ascii="Wingdings" w:hAnsi="Wingdings" w:hint="default"/>
      </w:rPr>
    </w:lvl>
    <w:lvl w:ilvl="6" w:tplc="04070001" w:tentative="1">
      <w:start w:val="1"/>
      <w:numFmt w:val="bullet"/>
      <w:lvlText w:val=""/>
      <w:lvlJc w:val="left"/>
      <w:pPr>
        <w:ind w:left="8280" w:hanging="360"/>
      </w:pPr>
      <w:rPr>
        <w:rFonts w:ascii="Symbol" w:hAnsi="Symbol" w:hint="default"/>
      </w:rPr>
    </w:lvl>
    <w:lvl w:ilvl="7" w:tplc="04070003" w:tentative="1">
      <w:start w:val="1"/>
      <w:numFmt w:val="bullet"/>
      <w:lvlText w:val="o"/>
      <w:lvlJc w:val="left"/>
      <w:pPr>
        <w:ind w:left="9000" w:hanging="360"/>
      </w:pPr>
      <w:rPr>
        <w:rFonts w:ascii="Courier New" w:hAnsi="Courier New" w:cs="Courier New" w:hint="default"/>
      </w:rPr>
    </w:lvl>
    <w:lvl w:ilvl="8" w:tplc="04070005" w:tentative="1">
      <w:start w:val="1"/>
      <w:numFmt w:val="bullet"/>
      <w:lvlText w:val=""/>
      <w:lvlJc w:val="left"/>
      <w:pPr>
        <w:ind w:left="9720" w:hanging="360"/>
      </w:pPr>
      <w:rPr>
        <w:rFonts w:ascii="Wingdings" w:hAnsi="Wingdings" w:hint="default"/>
      </w:rPr>
    </w:lvl>
  </w:abstractNum>
  <w:abstractNum w:abstractNumId="14">
    <w:nsid w:val="7CFF159E"/>
    <w:multiLevelType w:val="hybridMultilevel"/>
    <w:tmpl w:val="2520C62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num w:numId="1">
    <w:abstractNumId w:val="10"/>
  </w:num>
  <w:num w:numId="2">
    <w:abstractNumId w:val="3"/>
  </w:num>
  <w:num w:numId="3">
    <w:abstractNumId w:val="5"/>
  </w:num>
  <w:num w:numId="4">
    <w:abstractNumId w:val="7"/>
  </w:num>
  <w:num w:numId="5">
    <w:abstractNumId w:val="12"/>
  </w:num>
  <w:num w:numId="6">
    <w:abstractNumId w:val="2"/>
  </w:num>
  <w:num w:numId="7">
    <w:abstractNumId w:val="4"/>
  </w:num>
  <w:num w:numId="8">
    <w:abstractNumId w:val="1"/>
  </w:num>
  <w:num w:numId="9">
    <w:abstractNumId w:val="8"/>
  </w:num>
  <w:num w:numId="10">
    <w:abstractNumId w:val="0"/>
  </w:num>
  <w:num w:numId="11">
    <w:abstractNumId w:val="9"/>
  </w:num>
  <w:num w:numId="12">
    <w:abstractNumId w:val="6"/>
  </w:num>
  <w:num w:numId="13">
    <w:abstractNumId w:val="11"/>
  </w:num>
  <w:num w:numId="14">
    <w:abstractNumId w:val="14"/>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ik Benjamin Maibaum">
    <w15:presenceInfo w15:providerId="AD" w15:userId="S::69868@grundfos.com::beb4d2e9-5ff4-4281-8819-b4bccca2754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activeWritingStyle w:appName="MSWord" w:lang="it-IT" w:vendorID="3" w:dllVersion="517" w:checkStyle="1"/>
  <w:activeWritingStyle w:appName="MSWord" w:lang="de-DE" w:vendorID="3" w:dllVersion="517" w:checkStyle="1"/>
  <w:proofState w:spelling="clean"/>
  <w:stylePaneFormatFilter w:val="3F01"/>
  <w:documentProtection w:edit="forms" w:enforcement="0"/>
  <w:defaultTabStop w:val="624"/>
  <w:hyphenationZone w:val="425"/>
  <w:noPunctuationKerning/>
  <w:characterSpacingControl w:val="doNotCompress"/>
  <w:hdrShapeDefaults>
    <o:shapedefaults v:ext="edit" spidmax="22530"/>
  </w:hdrShapeDefaults>
  <w:footnotePr>
    <w:footnote w:id="-1"/>
    <w:footnote w:id="0"/>
  </w:footnotePr>
  <w:endnotePr>
    <w:endnote w:id="-1"/>
    <w:endnote w:id="0"/>
  </w:endnotePr>
  <w:compat/>
  <w:rsids>
    <w:rsidRoot w:val="002645D3"/>
    <w:rsid w:val="00012D6E"/>
    <w:rsid w:val="000209B1"/>
    <w:rsid w:val="0002487B"/>
    <w:rsid w:val="000409B9"/>
    <w:rsid w:val="00041937"/>
    <w:rsid w:val="00051B53"/>
    <w:rsid w:val="0006484A"/>
    <w:rsid w:val="000838C3"/>
    <w:rsid w:val="00085A9D"/>
    <w:rsid w:val="00091D5E"/>
    <w:rsid w:val="00097349"/>
    <w:rsid w:val="000A4020"/>
    <w:rsid w:val="000A5E53"/>
    <w:rsid w:val="000A72D3"/>
    <w:rsid w:val="000B1A31"/>
    <w:rsid w:val="000C560A"/>
    <w:rsid w:val="000C6201"/>
    <w:rsid w:val="000D5C31"/>
    <w:rsid w:val="000E773B"/>
    <w:rsid w:val="000F03CD"/>
    <w:rsid w:val="000F4204"/>
    <w:rsid w:val="000F51C3"/>
    <w:rsid w:val="00113AC1"/>
    <w:rsid w:val="00123A6C"/>
    <w:rsid w:val="00126DB0"/>
    <w:rsid w:val="00127B89"/>
    <w:rsid w:val="00132807"/>
    <w:rsid w:val="00133086"/>
    <w:rsid w:val="00143328"/>
    <w:rsid w:val="0015231B"/>
    <w:rsid w:val="0015650D"/>
    <w:rsid w:val="00157BA8"/>
    <w:rsid w:val="00164018"/>
    <w:rsid w:val="00175642"/>
    <w:rsid w:val="00180D77"/>
    <w:rsid w:val="00193446"/>
    <w:rsid w:val="00194532"/>
    <w:rsid w:val="001A297A"/>
    <w:rsid w:val="001B4891"/>
    <w:rsid w:val="001C1900"/>
    <w:rsid w:val="001C65B3"/>
    <w:rsid w:val="001C661C"/>
    <w:rsid w:val="001D5B17"/>
    <w:rsid w:val="001D63E5"/>
    <w:rsid w:val="001D6D88"/>
    <w:rsid w:val="001D7998"/>
    <w:rsid w:val="001E31AC"/>
    <w:rsid w:val="002012F7"/>
    <w:rsid w:val="002015DD"/>
    <w:rsid w:val="00214E93"/>
    <w:rsid w:val="00222A86"/>
    <w:rsid w:val="00241EAF"/>
    <w:rsid w:val="0025540B"/>
    <w:rsid w:val="002645D3"/>
    <w:rsid w:val="0028176D"/>
    <w:rsid w:val="002A01CB"/>
    <w:rsid w:val="002A2055"/>
    <w:rsid w:val="002B66BD"/>
    <w:rsid w:val="002D10EE"/>
    <w:rsid w:val="002D30B9"/>
    <w:rsid w:val="002D3649"/>
    <w:rsid w:val="002F1C74"/>
    <w:rsid w:val="0030645E"/>
    <w:rsid w:val="003134AA"/>
    <w:rsid w:val="003236F0"/>
    <w:rsid w:val="00330471"/>
    <w:rsid w:val="00336D51"/>
    <w:rsid w:val="00344947"/>
    <w:rsid w:val="003536DB"/>
    <w:rsid w:val="00361DCB"/>
    <w:rsid w:val="00371097"/>
    <w:rsid w:val="00383C7C"/>
    <w:rsid w:val="003926A8"/>
    <w:rsid w:val="00392728"/>
    <w:rsid w:val="003B22AE"/>
    <w:rsid w:val="003B5CFD"/>
    <w:rsid w:val="003D5273"/>
    <w:rsid w:val="003E0578"/>
    <w:rsid w:val="003E12EA"/>
    <w:rsid w:val="003E1861"/>
    <w:rsid w:val="003F49AA"/>
    <w:rsid w:val="003F7C0B"/>
    <w:rsid w:val="00406C03"/>
    <w:rsid w:val="00411B52"/>
    <w:rsid w:val="004144AA"/>
    <w:rsid w:val="0042549D"/>
    <w:rsid w:val="00444063"/>
    <w:rsid w:val="0045068F"/>
    <w:rsid w:val="00452885"/>
    <w:rsid w:val="00460334"/>
    <w:rsid w:val="004758CB"/>
    <w:rsid w:val="00480833"/>
    <w:rsid w:val="00481BE7"/>
    <w:rsid w:val="00483D1C"/>
    <w:rsid w:val="004866C8"/>
    <w:rsid w:val="004A0A45"/>
    <w:rsid w:val="004A1558"/>
    <w:rsid w:val="004B39B4"/>
    <w:rsid w:val="004C69F3"/>
    <w:rsid w:val="004E198D"/>
    <w:rsid w:val="004E403F"/>
    <w:rsid w:val="004E4B5B"/>
    <w:rsid w:val="004E5D2C"/>
    <w:rsid w:val="004E5E2C"/>
    <w:rsid w:val="004F6DD5"/>
    <w:rsid w:val="00500F06"/>
    <w:rsid w:val="00500FCB"/>
    <w:rsid w:val="005016D7"/>
    <w:rsid w:val="00504BE0"/>
    <w:rsid w:val="00505C11"/>
    <w:rsid w:val="00511D9F"/>
    <w:rsid w:val="005130DC"/>
    <w:rsid w:val="0051789C"/>
    <w:rsid w:val="00521A99"/>
    <w:rsid w:val="00534228"/>
    <w:rsid w:val="005352CA"/>
    <w:rsid w:val="005357E5"/>
    <w:rsid w:val="00571808"/>
    <w:rsid w:val="005746B9"/>
    <w:rsid w:val="0059217F"/>
    <w:rsid w:val="005A33E7"/>
    <w:rsid w:val="005A6CEB"/>
    <w:rsid w:val="005B2212"/>
    <w:rsid w:val="005B7418"/>
    <w:rsid w:val="005C12D7"/>
    <w:rsid w:val="005C251B"/>
    <w:rsid w:val="005C44F6"/>
    <w:rsid w:val="005D3829"/>
    <w:rsid w:val="005D6E5A"/>
    <w:rsid w:val="005F1BA5"/>
    <w:rsid w:val="005F2177"/>
    <w:rsid w:val="005F2B15"/>
    <w:rsid w:val="005F2FEF"/>
    <w:rsid w:val="006003F3"/>
    <w:rsid w:val="006012C5"/>
    <w:rsid w:val="00601BC5"/>
    <w:rsid w:val="006038EF"/>
    <w:rsid w:val="0062666E"/>
    <w:rsid w:val="0062765A"/>
    <w:rsid w:val="00636310"/>
    <w:rsid w:val="006460C4"/>
    <w:rsid w:val="00646438"/>
    <w:rsid w:val="00654B36"/>
    <w:rsid w:val="00656041"/>
    <w:rsid w:val="00661908"/>
    <w:rsid w:val="00664086"/>
    <w:rsid w:val="006673A3"/>
    <w:rsid w:val="00670BE9"/>
    <w:rsid w:val="00671BCF"/>
    <w:rsid w:val="00671F0C"/>
    <w:rsid w:val="00677D80"/>
    <w:rsid w:val="00681F0E"/>
    <w:rsid w:val="006875C2"/>
    <w:rsid w:val="0069140E"/>
    <w:rsid w:val="00696B45"/>
    <w:rsid w:val="006A067F"/>
    <w:rsid w:val="006A0EC6"/>
    <w:rsid w:val="006A2BD9"/>
    <w:rsid w:val="006B394D"/>
    <w:rsid w:val="006B4EAE"/>
    <w:rsid w:val="006B5F45"/>
    <w:rsid w:val="006D5D76"/>
    <w:rsid w:val="006F3F0D"/>
    <w:rsid w:val="006F5143"/>
    <w:rsid w:val="007056A0"/>
    <w:rsid w:val="007150AA"/>
    <w:rsid w:val="00731FAB"/>
    <w:rsid w:val="00733251"/>
    <w:rsid w:val="007408D7"/>
    <w:rsid w:val="00744272"/>
    <w:rsid w:val="00747D09"/>
    <w:rsid w:val="00765F6B"/>
    <w:rsid w:val="00772B1B"/>
    <w:rsid w:val="00776DAF"/>
    <w:rsid w:val="007845BB"/>
    <w:rsid w:val="00792D07"/>
    <w:rsid w:val="007A02A0"/>
    <w:rsid w:val="007A2A28"/>
    <w:rsid w:val="007B31D4"/>
    <w:rsid w:val="007C0E1D"/>
    <w:rsid w:val="007D037F"/>
    <w:rsid w:val="007D2F68"/>
    <w:rsid w:val="007E7DBF"/>
    <w:rsid w:val="007F1339"/>
    <w:rsid w:val="008019F5"/>
    <w:rsid w:val="008204F2"/>
    <w:rsid w:val="00842DF5"/>
    <w:rsid w:val="0084564D"/>
    <w:rsid w:val="008547A1"/>
    <w:rsid w:val="00854E92"/>
    <w:rsid w:val="008565E9"/>
    <w:rsid w:val="008657E4"/>
    <w:rsid w:val="008728BE"/>
    <w:rsid w:val="0088299B"/>
    <w:rsid w:val="0088595B"/>
    <w:rsid w:val="00885B9A"/>
    <w:rsid w:val="008867AF"/>
    <w:rsid w:val="00891CDC"/>
    <w:rsid w:val="00892DB0"/>
    <w:rsid w:val="008931A7"/>
    <w:rsid w:val="008B251B"/>
    <w:rsid w:val="008D7A03"/>
    <w:rsid w:val="008E18EF"/>
    <w:rsid w:val="008E44A6"/>
    <w:rsid w:val="008E5F13"/>
    <w:rsid w:val="008F794D"/>
    <w:rsid w:val="00900E22"/>
    <w:rsid w:val="009026AD"/>
    <w:rsid w:val="009115AA"/>
    <w:rsid w:val="00912423"/>
    <w:rsid w:val="00912641"/>
    <w:rsid w:val="009134E2"/>
    <w:rsid w:val="00913735"/>
    <w:rsid w:val="00946E76"/>
    <w:rsid w:val="009503B9"/>
    <w:rsid w:val="00990A99"/>
    <w:rsid w:val="009A4E11"/>
    <w:rsid w:val="009B3173"/>
    <w:rsid w:val="009C3026"/>
    <w:rsid w:val="009D0A3B"/>
    <w:rsid w:val="009E2D08"/>
    <w:rsid w:val="009E3FAE"/>
    <w:rsid w:val="009E5016"/>
    <w:rsid w:val="009F2E04"/>
    <w:rsid w:val="00A21718"/>
    <w:rsid w:val="00A2695E"/>
    <w:rsid w:val="00A2744E"/>
    <w:rsid w:val="00A35C2C"/>
    <w:rsid w:val="00A36A86"/>
    <w:rsid w:val="00A3747E"/>
    <w:rsid w:val="00A37BA9"/>
    <w:rsid w:val="00A504F1"/>
    <w:rsid w:val="00A53CDA"/>
    <w:rsid w:val="00A5565C"/>
    <w:rsid w:val="00A574A0"/>
    <w:rsid w:val="00A6784B"/>
    <w:rsid w:val="00A67CE6"/>
    <w:rsid w:val="00A7530D"/>
    <w:rsid w:val="00A85A80"/>
    <w:rsid w:val="00A93F70"/>
    <w:rsid w:val="00A958BC"/>
    <w:rsid w:val="00AB2584"/>
    <w:rsid w:val="00AB4287"/>
    <w:rsid w:val="00AC23C8"/>
    <w:rsid w:val="00AD11B0"/>
    <w:rsid w:val="00AD21CB"/>
    <w:rsid w:val="00AE0717"/>
    <w:rsid w:val="00AE68A1"/>
    <w:rsid w:val="00AF0987"/>
    <w:rsid w:val="00AF22B4"/>
    <w:rsid w:val="00AF75D1"/>
    <w:rsid w:val="00B1058F"/>
    <w:rsid w:val="00B149A9"/>
    <w:rsid w:val="00B202C3"/>
    <w:rsid w:val="00B2311C"/>
    <w:rsid w:val="00B23289"/>
    <w:rsid w:val="00B32AB9"/>
    <w:rsid w:val="00B54B91"/>
    <w:rsid w:val="00B6099B"/>
    <w:rsid w:val="00B66891"/>
    <w:rsid w:val="00B71B58"/>
    <w:rsid w:val="00B82541"/>
    <w:rsid w:val="00B87BA2"/>
    <w:rsid w:val="00B920D1"/>
    <w:rsid w:val="00B93A0E"/>
    <w:rsid w:val="00BA23D5"/>
    <w:rsid w:val="00BB4FCE"/>
    <w:rsid w:val="00BB7BBB"/>
    <w:rsid w:val="00BB7DD0"/>
    <w:rsid w:val="00BD6753"/>
    <w:rsid w:val="00BE4277"/>
    <w:rsid w:val="00BE4D0B"/>
    <w:rsid w:val="00BF0661"/>
    <w:rsid w:val="00BF2155"/>
    <w:rsid w:val="00BF3D80"/>
    <w:rsid w:val="00BF5F7A"/>
    <w:rsid w:val="00BF77F7"/>
    <w:rsid w:val="00C021CD"/>
    <w:rsid w:val="00C05960"/>
    <w:rsid w:val="00C12FA6"/>
    <w:rsid w:val="00C214F2"/>
    <w:rsid w:val="00C22185"/>
    <w:rsid w:val="00C31591"/>
    <w:rsid w:val="00C43047"/>
    <w:rsid w:val="00C46892"/>
    <w:rsid w:val="00C478BD"/>
    <w:rsid w:val="00C5731F"/>
    <w:rsid w:val="00C611EF"/>
    <w:rsid w:val="00C74B3E"/>
    <w:rsid w:val="00C82571"/>
    <w:rsid w:val="00C94AF9"/>
    <w:rsid w:val="00CA6961"/>
    <w:rsid w:val="00CB3BA0"/>
    <w:rsid w:val="00CB604C"/>
    <w:rsid w:val="00CC0D4A"/>
    <w:rsid w:val="00CC6839"/>
    <w:rsid w:val="00CC6DD1"/>
    <w:rsid w:val="00CD242C"/>
    <w:rsid w:val="00CE48F6"/>
    <w:rsid w:val="00CE4FA1"/>
    <w:rsid w:val="00CF3994"/>
    <w:rsid w:val="00CF562C"/>
    <w:rsid w:val="00D10314"/>
    <w:rsid w:val="00D1134F"/>
    <w:rsid w:val="00D441AB"/>
    <w:rsid w:val="00D44B2B"/>
    <w:rsid w:val="00D46FCC"/>
    <w:rsid w:val="00D60784"/>
    <w:rsid w:val="00D62671"/>
    <w:rsid w:val="00D81302"/>
    <w:rsid w:val="00D81D48"/>
    <w:rsid w:val="00D8553F"/>
    <w:rsid w:val="00D923CB"/>
    <w:rsid w:val="00D93FB8"/>
    <w:rsid w:val="00DA2429"/>
    <w:rsid w:val="00DC2E7D"/>
    <w:rsid w:val="00DC2E8B"/>
    <w:rsid w:val="00DC5F5E"/>
    <w:rsid w:val="00DC7A4F"/>
    <w:rsid w:val="00DD0415"/>
    <w:rsid w:val="00DE34AF"/>
    <w:rsid w:val="00DF2475"/>
    <w:rsid w:val="00DF254B"/>
    <w:rsid w:val="00E005BA"/>
    <w:rsid w:val="00E02E7A"/>
    <w:rsid w:val="00E117A9"/>
    <w:rsid w:val="00E30A57"/>
    <w:rsid w:val="00E31031"/>
    <w:rsid w:val="00E41836"/>
    <w:rsid w:val="00E53701"/>
    <w:rsid w:val="00E54332"/>
    <w:rsid w:val="00E57178"/>
    <w:rsid w:val="00E57E08"/>
    <w:rsid w:val="00E643E1"/>
    <w:rsid w:val="00E71E5D"/>
    <w:rsid w:val="00E77010"/>
    <w:rsid w:val="00E8462A"/>
    <w:rsid w:val="00E971D2"/>
    <w:rsid w:val="00EA1E77"/>
    <w:rsid w:val="00EB420C"/>
    <w:rsid w:val="00EB456F"/>
    <w:rsid w:val="00EB470C"/>
    <w:rsid w:val="00EB64E0"/>
    <w:rsid w:val="00EC3603"/>
    <w:rsid w:val="00EC7318"/>
    <w:rsid w:val="00ED0890"/>
    <w:rsid w:val="00EE2451"/>
    <w:rsid w:val="00EE5C11"/>
    <w:rsid w:val="00EF3A53"/>
    <w:rsid w:val="00EF7F0F"/>
    <w:rsid w:val="00F05DDD"/>
    <w:rsid w:val="00F15270"/>
    <w:rsid w:val="00F32CD1"/>
    <w:rsid w:val="00F33E6C"/>
    <w:rsid w:val="00F37235"/>
    <w:rsid w:val="00F500CF"/>
    <w:rsid w:val="00F549ED"/>
    <w:rsid w:val="00F554FD"/>
    <w:rsid w:val="00F563D5"/>
    <w:rsid w:val="00F71809"/>
    <w:rsid w:val="00F75300"/>
    <w:rsid w:val="00F847E0"/>
    <w:rsid w:val="00F86893"/>
    <w:rsid w:val="00FC216F"/>
    <w:rsid w:val="00FC425D"/>
    <w:rsid w:val="00FC7592"/>
    <w:rsid w:val="00FE4BCF"/>
    <w:rsid w:val="00FF2384"/>
    <w:rsid w:val="00FF631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117A9"/>
    <w:rPr>
      <w:sz w:val="24"/>
      <w:szCs w:val="24"/>
    </w:rPr>
  </w:style>
  <w:style w:type="paragraph" w:styleId="berschrift1">
    <w:name w:val="heading 1"/>
    <w:basedOn w:val="Standard"/>
    <w:next w:val="Standard"/>
    <w:qFormat/>
    <w:rsid w:val="00E117A9"/>
    <w:pPr>
      <w:keepNext/>
      <w:outlineLvl w:val="0"/>
    </w:pPr>
    <w:rPr>
      <w:rFonts w:ascii="Grundfos TheSans 5R" w:hAnsi="Grundfos TheSans 5R"/>
      <w:b/>
      <w:sz w:val="20"/>
    </w:rPr>
  </w:style>
  <w:style w:type="paragraph" w:styleId="berschrift2">
    <w:name w:val="heading 2"/>
    <w:basedOn w:val="Standard"/>
    <w:next w:val="Standard"/>
    <w:qFormat/>
    <w:rsid w:val="00E117A9"/>
    <w:pPr>
      <w:keepNext/>
      <w:outlineLvl w:val="1"/>
    </w:pPr>
    <w:rPr>
      <w:rFonts w:ascii="Grundfos TheSans" w:hAnsi="Grundfos TheSans"/>
      <w:b/>
      <w:bCs/>
    </w:rPr>
  </w:style>
  <w:style w:type="paragraph" w:styleId="berschrift3">
    <w:name w:val="heading 3"/>
    <w:basedOn w:val="Standard"/>
    <w:next w:val="Standard"/>
    <w:qFormat/>
    <w:rsid w:val="00E117A9"/>
    <w:pPr>
      <w:keepNext/>
      <w:framePr w:w="4349" w:h="2451" w:hRule="exact" w:wrap="around" w:vAnchor="page" w:hAnchor="page" w:x="7089" w:y="1702" w:anchorLock="1"/>
      <w:outlineLvl w:val="2"/>
    </w:pPr>
    <w:rPr>
      <w:rFonts w:ascii="Grundfos TheSans" w:hAnsi="Grundfos TheSans"/>
      <w:b/>
      <w:bCs/>
      <w:sz w:val="20"/>
    </w:rPr>
  </w:style>
  <w:style w:type="paragraph" w:styleId="berschrift4">
    <w:name w:val="heading 4"/>
    <w:basedOn w:val="Standard"/>
    <w:next w:val="Standard"/>
    <w:qFormat/>
    <w:rsid w:val="00E117A9"/>
    <w:pPr>
      <w:keepNext/>
      <w:outlineLvl w:val="3"/>
    </w:pPr>
    <w:rPr>
      <w:rFonts w:ascii="Grundfos TheSans" w:hAnsi="Grundfos TheSans"/>
      <w:b/>
      <w:bCs/>
      <w:sz w:val="22"/>
    </w:rPr>
  </w:style>
  <w:style w:type="paragraph" w:styleId="berschrift5">
    <w:name w:val="heading 5"/>
    <w:basedOn w:val="Standard"/>
    <w:next w:val="Standard"/>
    <w:qFormat/>
    <w:rsid w:val="00E117A9"/>
    <w:pPr>
      <w:keepNext/>
      <w:outlineLvl w:val="4"/>
    </w:pPr>
    <w:rPr>
      <w:rFonts w:ascii="Grundfos TheSans" w:hAnsi="Grundfos TheSans"/>
      <w:b/>
      <w:bCs/>
      <w:color w:val="000000"/>
      <w:sz w:val="22"/>
      <w:szCs w:val="20"/>
    </w:rPr>
  </w:style>
  <w:style w:type="paragraph" w:styleId="berschrift6">
    <w:name w:val="heading 6"/>
    <w:basedOn w:val="Standard"/>
    <w:next w:val="Standard"/>
    <w:qFormat/>
    <w:rsid w:val="00E117A9"/>
    <w:pPr>
      <w:keepNext/>
      <w:framePr w:w="4536" w:h="2449" w:hRule="exact" w:wrap="around" w:vAnchor="page" w:hAnchor="page" w:x="7089" w:y="1135" w:anchorLock="1"/>
      <w:outlineLvl w:val="5"/>
    </w:pPr>
    <w:rPr>
      <w:rFonts w:ascii="Grundfos TheSans" w:hAnsi="Grundfos TheSans"/>
      <w:b/>
      <w:bCs/>
      <w:sz w:val="18"/>
    </w:rPr>
  </w:style>
  <w:style w:type="paragraph" w:styleId="berschrift7">
    <w:name w:val="heading 7"/>
    <w:basedOn w:val="Standard"/>
    <w:next w:val="Standard"/>
    <w:qFormat/>
    <w:rsid w:val="00E117A9"/>
    <w:pPr>
      <w:keepNext/>
      <w:outlineLvl w:val="6"/>
    </w:pPr>
    <w:rPr>
      <w:rFonts w:ascii="Grundfos TheSans" w:hAnsi="Grundfos TheSans" w:cs="Arial"/>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117A9"/>
    <w:pPr>
      <w:tabs>
        <w:tab w:val="center" w:pos="4536"/>
        <w:tab w:val="right" w:pos="9072"/>
      </w:tabs>
    </w:pPr>
  </w:style>
  <w:style w:type="paragraph" w:styleId="Fuzeile">
    <w:name w:val="footer"/>
    <w:basedOn w:val="Standard"/>
    <w:rsid w:val="00E117A9"/>
    <w:pPr>
      <w:tabs>
        <w:tab w:val="center" w:pos="4536"/>
        <w:tab w:val="right" w:pos="9072"/>
      </w:tabs>
    </w:pPr>
  </w:style>
  <w:style w:type="paragraph" w:customStyle="1" w:styleId="t">
    <w:name w:val="t"/>
    <w:basedOn w:val="Standard"/>
    <w:rsid w:val="00E117A9"/>
    <w:pPr>
      <w:spacing w:before="100" w:beforeAutospacing="1" w:after="100" w:afterAutospacing="1"/>
    </w:pPr>
    <w:rPr>
      <w:rFonts w:ascii="Arial Unicode MS" w:eastAsia="Arial Unicode MS" w:hAnsi="Arial Unicode MS" w:cs="Arial Unicode MS"/>
      <w:color w:val="000000"/>
    </w:rPr>
  </w:style>
  <w:style w:type="paragraph" w:styleId="Textkrper">
    <w:name w:val="Body Text"/>
    <w:basedOn w:val="Standard"/>
    <w:rsid w:val="00E117A9"/>
    <w:rPr>
      <w:rFonts w:ascii="Grundfos TheSans 5R" w:hAnsi="Grundfos TheSans 5R"/>
      <w:sz w:val="20"/>
    </w:rPr>
  </w:style>
  <w:style w:type="paragraph" w:styleId="Dokumentstruktur">
    <w:name w:val="Document Map"/>
    <w:basedOn w:val="Standard"/>
    <w:semiHidden/>
    <w:rsid w:val="00E117A9"/>
    <w:pPr>
      <w:shd w:val="clear" w:color="auto" w:fill="000080"/>
    </w:pPr>
    <w:rPr>
      <w:rFonts w:ascii="Tahoma" w:hAnsi="Tahoma" w:cs="Tahoma"/>
    </w:rPr>
  </w:style>
  <w:style w:type="character" w:styleId="Hyperlink">
    <w:name w:val="Hyperlink"/>
    <w:rsid w:val="00E117A9"/>
    <w:rPr>
      <w:color w:val="0000FF"/>
      <w:u w:val="single"/>
    </w:rPr>
  </w:style>
  <w:style w:type="character" w:styleId="BesuchterHyperlink">
    <w:name w:val="FollowedHyperlink"/>
    <w:rsid w:val="00E117A9"/>
    <w:rPr>
      <w:color w:val="800080"/>
      <w:u w:val="single"/>
    </w:rPr>
  </w:style>
  <w:style w:type="paragraph" w:customStyle="1" w:styleId="HaupttextEinfach">
    <w:name w:val="Haupttext (Einfach)"/>
    <w:basedOn w:val="Standard"/>
    <w:rsid w:val="00731FAB"/>
    <w:pPr>
      <w:tabs>
        <w:tab w:val="left" w:pos="0"/>
      </w:tabs>
      <w:spacing w:line="240" w:lineRule="atLeast"/>
    </w:pPr>
    <w:rPr>
      <w:szCs w:val="20"/>
      <w:lang w:val="en-US"/>
    </w:rPr>
  </w:style>
  <w:style w:type="paragraph" w:styleId="Sprechblasentext">
    <w:name w:val="Balloon Text"/>
    <w:basedOn w:val="Standard"/>
    <w:semiHidden/>
    <w:rsid w:val="00143328"/>
    <w:rPr>
      <w:rFonts w:ascii="Tahoma" w:hAnsi="Tahoma" w:cs="Tahoma"/>
      <w:sz w:val="16"/>
      <w:szCs w:val="16"/>
    </w:rPr>
  </w:style>
  <w:style w:type="paragraph" w:customStyle="1" w:styleId="Vorzeile">
    <w:name w:val="Vorzeile"/>
    <w:basedOn w:val="Standard"/>
    <w:next w:val="Standard"/>
    <w:rsid w:val="00F33E6C"/>
    <w:pPr>
      <w:widowControl w:val="0"/>
      <w:tabs>
        <w:tab w:val="left" w:pos="284"/>
        <w:tab w:val="left" w:pos="851"/>
        <w:tab w:val="left" w:pos="1418"/>
        <w:tab w:val="left" w:pos="1985"/>
      </w:tabs>
      <w:spacing w:before="120" w:after="180"/>
    </w:pPr>
    <w:rPr>
      <w:rFonts w:ascii="Frutiger LT 55 Roman" w:hAnsi="Frutiger LT 55 Roman"/>
    </w:rPr>
  </w:style>
  <w:style w:type="paragraph" w:customStyle="1" w:styleId="Schlagzeile">
    <w:name w:val="Schlagzeile"/>
    <w:basedOn w:val="Standard"/>
    <w:next w:val="Standard"/>
    <w:rsid w:val="00E57178"/>
    <w:pPr>
      <w:widowControl w:val="0"/>
      <w:tabs>
        <w:tab w:val="left" w:pos="284"/>
        <w:tab w:val="left" w:pos="851"/>
        <w:tab w:val="left" w:pos="1418"/>
        <w:tab w:val="left" w:pos="1985"/>
      </w:tabs>
      <w:spacing w:before="120" w:after="240"/>
    </w:pPr>
    <w:rPr>
      <w:rFonts w:ascii="Frutiger LT 55 Roman" w:hAnsi="Frutiger LT 55 Roman"/>
      <w:sz w:val="32"/>
      <w:szCs w:val="32"/>
    </w:rPr>
  </w:style>
  <w:style w:type="table" w:styleId="Tabellengitternetz">
    <w:name w:val="Table Grid"/>
    <w:basedOn w:val="NormaleTabelle"/>
    <w:rsid w:val="00865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Zeileneinzug">
    <w:name w:val="Body Text Indent"/>
    <w:basedOn w:val="Standard"/>
    <w:rsid w:val="007A02A0"/>
    <w:pPr>
      <w:spacing w:after="120"/>
      <w:ind w:left="283"/>
    </w:pPr>
  </w:style>
  <w:style w:type="paragraph" w:styleId="StandardWeb">
    <w:name w:val="Normal (Web)"/>
    <w:basedOn w:val="Standard"/>
    <w:uiPriority w:val="99"/>
    <w:rsid w:val="00E8462A"/>
    <w:pPr>
      <w:spacing w:after="150"/>
    </w:pPr>
    <w:rPr>
      <w:color w:val="737373"/>
    </w:rPr>
  </w:style>
  <w:style w:type="paragraph" w:customStyle="1" w:styleId="Listenabsatz1">
    <w:name w:val="Listenabsatz1"/>
    <w:basedOn w:val="Standard"/>
    <w:rsid w:val="00041937"/>
    <w:pPr>
      <w:ind w:left="720"/>
      <w:contextualSpacing/>
    </w:pPr>
    <w:rPr>
      <w:rFonts w:ascii="Verdana" w:hAnsi="Verdana"/>
      <w:spacing w:val="10"/>
      <w:sz w:val="20"/>
      <w:szCs w:val="20"/>
    </w:rPr>
  </w:style>
  <w:style w:type="character" w:styleId="Hervorhebung">
    <w:name w:val="Emphasis"/>
    <w:qFormat/>
    <w:rsid w:val="00D1134F"/>
    <w:rPr>
      <w:rFonts w:cs="Times New Roman"/>
      <w:i/>
      <w:iCs/>
    </w:rPr>
  </w:style>
  <w:style w:type="paragraph" w:customStyle="1" w:styleId="Tabellenzeile">
    <w:name w:val="Tabellenzeile"/>
    <w:basedOn w:val="Standard"/>
    <w:rsid w:val="00FF2384"/>
    <w:pPr>
      <w:widowControl w:val="0"/>
      <w:tabs>
        <w:tab w:val="left" w:pos="284"/>
        <w:tab w:val="left" w:pos="851"/>
        <w:tab w:val="left" w:pos="1418"/>
        <w:tab w:val="left" w:pos="1985"/>
      </w:tabs>
      <w:spacing w:before="60" w:after="60"/>
    </w:pPr>
    <w:rPr>
      <w:rFonts w:ascii="Frutiger LT 45 Light" w:hAnsi="Frutiger LT 45 Light"/>
      <w:sz w:val="20"/>
      <w:szCs w:val="20"/>
    </w:rPr>
  </w:style>
  <w:style w:type="paragraph" w:customStyle="1" w:styleId="Default">
    <w:name w:val="Default"/>
    <w:rsid w:val="009026AD"/>
    <w:pPr>
      <w:autoSpaceDE w:val="0"/>
      <w:autoSpaceDN w:val="0"/>
      <w:adjustRightInd w:val="0"/>
    </w:pPr>
    <w:rPr>
      <w:rFonts w:ascii="Grundfos TheSans ExtraBold" w:hAnsi="Grundfos TheSans ExtraBold" w:cs="Grundfos TheSans ExtraBold"/>
      <w:color w:val="000000"/>
      <w:sz w:val="24"/>
      <w:szCs w:val="24"/>
    </w:rPr>
  </w:style>
  <w:style w:type="paragraph" w:customStyle="1" w:styleId="Pa1">
    <w:name w:val="Pa1"/>
    <w:basedOn w:val="Default"/>
    <w:next w:val="Default"/>
    <w:uiPriority w:val="99"/>
    <w:rsid w:val="009026AD"/>
    <w:pPr>
      <w:spacing w:line="241" w:lineRule="atLeast"/>
    </w:pPr>
    <w:rPr>
      <w:rFonts w:cs="Times New Roman"/>
      <w:color w:val="auto"/>
    </w:rPr>
  </w:style>
  <w:style w:type="character" w:customStyle="1" w:styleId="A3">
    <w:name w:val="A3"/>
    <w:uiPriority w:val="99"/>
    <w:rsid w:val="009026AD"/>
    <w:rPr>
      <w:rFonts w:cs="Grundfos TheSans ExtraBold"/>
      <w:color w:val="004578"/>
      <w:sz w:val="16"/>
      <w:szCs w:val="16"/>
    </w:rPr>
  </w:style>
  <w:style w:type="paragraph" w:styleId="berarbeitung">
    <w:name w:val="Revision"/>
    <w:hidden/>
    <w:uiPriority w:val="99"/>
    <w:semiHidden/>
    <w:rsid w:val="00B82541"/>
    <w:rPr>
      <w:sz w:val="24"/>
      <w:szCs w:val="24"/>
    </w:rPr>
  </w:style>
</w:styles>
</file>

<file path=word/webSettings.xml><?xml version="1.0" encoding="utf-8"?>
<w:webSettings xmlns:r="http://schemas.openxmlformats.org/officeDocument/2006/relationships" xmlns:w="http://schemas.openxmlformats.org/wordprocessingml/2006/main">
  <w:divs>
    <w:div w:id="276449564">
      <w:bodyDiv w:val="1"/>
      <w:marLeft w:val="0"/>
      <w:marRight w:val="0"/>
      <w:marTop w:val="0"/>
      <w:marBottom w:val="0"/>
      <w:divBdr>
        <w:top w:val="none" w:sz="0" w:space="0" w:color="auto"/>
        <w:left w:val="none" w:sz="0" w:space="0" w:color="auto"/>
        <w:bottom w:val="none" w:sz="0" w:space="0" w:color="auto"/>
        <w:right w:val="none" w:sz="0" w:space="0" w:color="auto"/>
      </w:divBdr>
    </w:div>
    <w:div w:id="593785769">
      <w:bodyDiv w:val="1"/>
      <w:marLeft w:val="0"/>
      <w:marRight w:val="0"/>
      <w:marTop w:val="0"/>
      <w:marBottom w:val="0"/>
      <w:divBdr>
        <w:top w:val="none" w:sz="0" w:space="0" w:color="auto"/>
        <w:left w:val="none" w:sz="0" w:space="0" w:color="auto"/>
        <w:bottom w:val="none" w:sz="0" w:space="0" w:color="auto"/>
        <w:right w:val="none" w:sz="0" w:space="0" w:color="auto"/>
      </w:divBdr>
    </w:div>
    <w:div w:id="717751132">
      <w:bodyDiv w:val="1"/>
      <w:marLeft w:val="0"/>
      <w:marRight w:val="0"/>
      <w:marTop w:val="0"/>
      <w:marBottom w:val="0"/>
      <w:divBdr>
        <w:top w:val="none" w:sz="0" w:space="0" w:color="auto"/>
        <w:left w:val="none" w:sz="0" w:space="0" w:color="auto"/>
        <w:bottom w:val="none" w:sz="0" w:space="0" w:color="auto"/>
        <w:right w:val="none" w:sz="0" w:space="0" w:color="auto"/>
      </w:divBdr>
    </w:div>
    <w:div w:id="1775204259">
      <w:bodyDiv w:val="1"/>
      <w:marLeft w:val="0"/>
      <w:marRight w:val="0"/>
      <w:marTop w:val="0"/>
      <w:marBottom w:val="0"/>
      <w:divBdr>
        <w:top w:val="none" w:sz="0" w:space="0" w:color="auto"/>
        <w:left w:val="none" w:sz="0" w:space="0" w:color="auto"/>
        <w:bottom w:val="none" w:sz="0" w:space="0" w:color="auto"/>
        <w:right w:val="none" w:sz="0" w:space="0" w:color="auto"/>
      </w:divBdr>
      <w:divsChild>
        <w:div w:id="882904839">
          <w:marLeft w:val="0"/>
          <w:marRight w:val="0"/>
          <w:marTop w:val="0"/>
          <w:marBottom w:val="0"/>
          <w:divBdr>
            <w:top w:val="none" w:sz="0" w:space="0" w:color="auto"/>
            <w:left w:val="none" w:sz="0" w:space="0" w:color="auto"/>
            <w:bottom w:val="none" w:sz="0" w:space="0" w:color="auto"/>
            <w:right w:val="none" w:sz="0" w:space="0" w:color="auto"/>
          </w:divBdr>
          <w:divsChild>
            <w:div w:id="528031103">
              <w:marLeft w:val="0"/>
              <w:marRight w:val="0"/>
              <w:marTop w:val="0"/>
              <w:marBottom w:val="0"/>
              <w:divBdr>
                <w:top w:val="none" w:sz="0" w:space="0" w:color="auto"/>
                <w:left w:val="none" w:sz="0" w:space="0" w:color="auto"/>
                <w:bottom w:val="none" w:sz="0" w:space="0" w:color="auto"/>
                <w:right w:val="none" w:sz="0" w:space="0" w:color="auto"/>
              </w:divBdr>
            </w:div>
          </w:divsChild>
        </w:div>
        <w:div w:id="355930943">
          <w:marLeft w:val="0"/>
          <w:marRight w:val="0"/>
          <w:marTop w:val="0"/>
          <w:marBottom w:val="0"/>
          <w:divBdr>
            <w:top w:val="none" w:sz="0" w:space="0" w:color="auto"/>
            <w:left w:val="none" w:sz="0" w:space="0" w:color="auto"/>
            <w:bottom w:val="none" w:sz="0" w:space="0" w:color="auto"/>
            <w:right w:val="none" w:sz="0" w:space="0" w:color="auto"/>
          </w:divBdr>
          <w:divsChild>
            <w:div w:id="525337387">
              <w:marLeft w:val="0"/>
              <w:marRight w:val="0"/>
              <w:marTop w:val="0"/>
              <w:marBottom w:val="0"/>
              <w:divBdr>
                <w:top w:val="none" w:sz="0" w:space="0" w:color="auto"/>
                <w:left w:val="none" w:sz="0" w:space="0" w:color="auto"/>
                <w:bottom w:val="none" w:sz="0" w:space="0" w:color="auto"/>
                <w:right w:val="none" w:sz="0" w:space="0" w:color="auto"/>
              </w:divBdr>
              <w:divsChild>
                <w:div w:id="290599573">
                  <w:marLeft w:val="0"/>
                  <w:marRight w:val="0"/>
                  <w:marTop w:val="0"/>
                  <w:marBottom w:val="0"/>
                  <w:divBdr>
                    <w:top w:val="none" w:sz="0" w:space="0" w:color="auto"/>
                    <w:left w:val="none" w:sz="0" w:space="0" w:color="auto"/>
                    <w:bottom w:val="none" w:sz="0" w:space="0" w:color="auto"/>
                    <w:right w:val="none" w:sz="0" w:space="0" w:color="auto"/>
                  </w:divBdr>
                  <w:divsChild>
                    <w:div w:id="1647081160">
                      <w:marLeft w:val="0"/>
                      <w:marRight w:val="0"/>
                      <w:marTop w:val="0"/>
                      <w:marBottom w:val="0"/>
                      <w:divBdr>
                        <w:top w:val="none" w:sz="0" w:space="0" w:color="auto"/>
                        <w:left w:val="none" w:sz="0" w:space="0" w:color="auto"/>
                        <w:bottom w:val="none" w:sz="0" w:space="0" w:color="auto"/>
                        <w:right w:val="none" w:sz="0" w:space="0" w:color="auto"/>
                      </w:divBdr>
                      <w:divsChild>
                        <w:div w:id="402065491">
                          <w:marLeft w:val="0"/>
                          <w:marRight w:val="0"/>
                          <w:marTop w:val="0"/>
                          <w:marBottom w:val="0"/>
                          <w:divBdr>
                            <w:top w:val="none" w:sz="0" w:space="0" w:color="auto"/>
                            <w:left w:val="none" w:sz="0" w:space="0" w:color="auto"/>
                            <w:bottom w:val="none" w:sz="0" w:space="0" w:color="auto"/>
                            <w:right w:val="none" w:sz="0" w:space="0" w:color="auto"/>
                          </w:divBdr>
                          <w:divsChild>
                            <w:div w:id="177668904">
                              <w:marLeft w:val="0"/>
                              <w:marRight w:val="0"/>
                              <w:marTop w:val="0"/>
                              <w:marBottom w:val="0"/>
                              <w:divBdr>
                                <w:top w:val="none" w:sz="0" w:space="0" w:color="auto"/>
                                <w:left w:val="none" w:sz="0" w:space="0" w:color="auto"/>
                                <w:bottom w:val="none" w:sz="0" w:space="0" w:color="auto"/>
                                <w:right w:val="none" w:sz="0" w:space="0" w:color="auto"/>
                              </w:divBdr>
                              <w:divsChild>
                                <w:div w:id="800001892">
                                  <w:marLeft w:val="0"/>
                                  <w:marRight w:val="0"/>
                                  <w:marTop w:val="0"/>
                                  <w:marBottom w:val="0"/>
                                  <w:divBdr>
                                    <w:top w:val="none" w:sz="0" w:space="0" w:color="auto"/>
                                    <w:left w:val="none" w:sz="0" w:space="0" w:color="auto"/>
                                    <w:bottom w:val="none" w:sz="0" w:space="0" w:color="auto"/>
                                    <w:right w:val="none" w:sz="0" w:space="0" w:color="auto"/>
                                  </w:divBdr>
                                  <w:divsChild>
                                    <w:div w:id="11144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Firma</vt:lpstr>
    </vt:vector>
  </TitlesOfParts>
  <Company>Grundfos GmbH</Company>
  <LinksUpToDate>false</LinksUpToDate>
  <CharactersWithSpaces>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GWS-56A</dc:creator>
  <cp:lastModifiedBy>jkpr</cp:lastModifiedBy>
  <cp:revision>3</cp:revision>
  <cp:lastPrinted>2015-01-28T09:43:00Z</cp:lastPrinted>
  <dcterms:created xsi:type="dcterms:W3CDTF">2024-04-17T14:37:00Z</dcterms:created>
  <dcterms:modified xsi:type="dcterms:W3CDTF">2024-04-17T14:38:00Z</dcterms:modified>
</cp:coreProperties>
</file>