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W w:w="3438" w:type="dxa"/>
        <w:tblCellMar>
          <w:left w:w="0" w:type="dxa"/>
          <w:right w:w="0" w:type="dxa"/>
        </w:tblCellMar>
        <w:tblLook w:val="0000" w:firstRow="0" w:lastRow="0" w:firstColumn="0" w:lastColumn="0" w:noHBand="0" w:noVBand="0"/>
      </w:tblPr>
      <w:tblGrid>
        <w:gridCol w:w="3438"/>
      </w:tblGrid>
      <w:tr w:rsidR="00EB64E0" w:rsidRPr="000C6201" w:rsidTr="000C6201">
        <w:trPr>
          <w:trHeight w:val="522"/>
        </w:trPr>
        <w:tc>
          <w:tcPr>
            <w:tcW w:w="3438" w:type="dxa"/>
          </w:tcPr>
          <w:p w:rsidR="00EB64E0" w:rsidRPr="000C6201" w:rsidRDefault="00EB64E0" w:rsidP="000C6201">
            <w:pPr>
              <w:pStyle w:val="berschrift3"/>
              <w:framePr w:w="3370" w:h="291" w:hRule="exact" w:wrap="around" w:x="1135" w:anchorLock="0"/>
              <w:rPr>
                <w:rFonts w:ascii="Helvetica" w:hAnsi="Helvetica"/>
                <w:sz w:val="28"/>
                <w:szCs w:val="28"/>
              </w:rPr>
            </w:pPr>
            <w:r w:rsidRPr="000C6201">
              <w:rPr>
                <w:rFonts w:ascii="Helvetica" w:hAnsi="Helvetica"/>
                <w:sz w:val="28"/>
                <w:szCs w:val="28"/>
              </w:rPr>
              <w:t>PRESSEINFORMATION</w:t>
            </w:r>
          </w:p>
        </w:tc>
      </w:tr>
    </w:tbl>
    <w:p w:rsidR="00EB64E0" w:rsidRPr="000C6201" w:rsidRDefault="00EB64E0" w:rsidP="000C6201">
      <w:pPr>
        <w:pStyle w:val="Kopfzeile"/>
        <w:framePr w:w="3370" w:h="291" w:hRule="exact" w:wrap="around" w:vAnchor="page" w:hAnchor="page" w:x="1135" w:y="1702"/>
        <w:tabs>
          <w:tab w:val="clear" w:pos="4536"/>
          <w:tab w:val="clear" w:pos="9072"/>
        </w:tabs>
        <w:rPr>
          <w:rFonts w:ascii="Helvetica" w:hAnsi="Helvetica"/>
          <w:sz w:val="16"/>
        </w:rPr>
      </w:pPr>
    </w:p>
    <w:p w:rsidR="00D1134F" w:rsidRDefault="00D1134F" w:rsidP="000A4020">
      <w:pPr>
        <w:framePr w:w="2903" w:hSpace="142" w:wrap="around" w:vAnchor="page" w:hAnchor="page" w:x="1128" w:y="3426" w:anchorLock="1"/>
        <w:rPr>
          <w:rFonts w:ascii="Helvetica" w:hAnsi="Helvetica"/>
          <w:color w:val="000000"/>
          <w:sz w:val="22"/>
          <w:szCs w:val="20"/>
        </w:rPr>
      </w:pPr>
    </w:p>
    <w:p w:rsidR="00B2311C" w:rsidRDefault="00B2311C" w:rsidP="000A4020">
      <w:pPr>
        <w:framePr w:w="2903" w:hSpace="142" w:wrap="around" w:vAnchor="page" w:hAnchor="page" w:x="1128" w:y="3426" w:anchorLock="1"/>
        <w:rPr>
          <w:rFonts w:ascii="Helvetica" w:hAnsi="Helvetica"/>
          <w:color w:val="000000"/>
          <w:sz w:val="22"/>
          <w:szCs w:val="20"/>
        </w:rPr>
      </w:pPr>
    </w:p>
    <w:p w:rsidR="00B2311C" w:rsidRDefault="00B2311C" w:rsidP="000A4020">
      <w:pPr>
        <w:framePr w:w="2903" w:hSpace="142" w:wrap="around" w:vAnchor="page" w:hAnchor="page" w:x="1128" w:y="3426" w:anchorLock="1"/>
        <w:rPr>
          <w:rFonts w:ascii="Helvetica" w:hAnsi="Helvetica"/>
          <w:color w:val="000000"/>
          <w:sz w:val="22"/>
          <w:szCs w:val="20"/>
        </w:rPr>
      </w:pPr>
    </w:p>
    <w:p w:rsidR="008E5F13" w:rsidRPr="00505C11" w:rsidRDefault="00961254" w:rsidP="000A4020">
      <w:pPr>
        <w:framePr w:w="2903" w:hSpace="142" w:wrap="around" w:vAnchor="page" w:hAnchor="page" w:x="1128" w:y="3426" w:anchorLock="1"/>
        <w:rPr>
          <w:rFonts w:ascii="Helvetica" w:hAnsi="Helvetica"/>
          <w:sz w:val="22"/>
          <w:lang w:val="en-GB"/>
        </w:rPr>
      </w:pPr>
      <w:r>
        <w:rPr>
          <w:rFonts w:ascii="Helvetica" w:hAnsi="Helvetica"/>
          <w:color w:val="000000"/>
          <w:sz w:val="22"/>
          <w:szCs w:val="20"/>
          <w:lang w:val="en-GB"/>
        </w:rPr>
        <w:t>Novem</w:t>
      </w:r>
      <w:r w:rsidR="004A453F">
        <w:rPr>
          <w:rFonts w:ascii="Helvetica" w:hAnsi="Helvetica"/>
          <w:color w:val="000000"/>
          <w:sz w:val="22"/>
          <w:szCs w:val="20"/>
          <w:lang w:val="en-GB"/>
        </w:rPr>
        <w:t>ber</w:t>
      </w:r>
      <w:r w:rsidR="00041937" w:rsidRPr="00505C11">
        <w:rPr>
          <w:rFonts w:ascii="Helvetica" w:hAnsi="Helvetica"/>
          <w:color w:val="000000"/>
          <w:sz w:val="22"/>
          <w:szCs w:val="20"/>
          <w:lang w:val="en-GB"/>
        </w:rPr>
        <w:t xml:space="preserve"> </w:t>
      </w:r>
      <w:r w:rsidR="00A35C2C" w:rsidRPr="00505C11">
        <w:rPr>
          <w:rFonts w:ascii="Helvetica" w:hAnsi="Helvetica"/>
          <w:color w:val="000000"/>
          <w:sz w:val="22"/>
          <w:szCs w:val="20"/>
          <w:lang w:val="en-GB"/>
        </w:rPr>
        <w:t>20</w:t>
      </w:r>
      <w:r w:rsidR="001D6D88">
        <w:rPr>
          <w:rFonts w:ascii="Helvetica" w:hAnsi="Helvetica"/>
          <w:color w:val="000000"/>
          <w:sz w:val="22"/>
          <w:szCs w:val="20"/>
          <w:lang w:val="en-GB"/>
        </w:rPr>
        <w:t>20</w:t>
      </w:r>
    </w:p>
    <w:p w:rsidR="008E5F13" w:rsidRPr="00505C11" w:rsidRDefault="008E5F13" w:rsidP="008E5F13">
      <w:pPr>
        <w:rPr>
          <w:rFonts w:ascii="Helvetica" w:hAnsi="Helvetica"/>
          <w:lang w:val="en-GB"/>
        </w:rPr>
      </w:pPr>
    </w:p>
    <w:p w:rsidR="00D62671" w:rsidRPr="00505C11" w:rsidRDefault="00D62671" w:rsidP="008E5F13">
      <w:pPr>
        <w:rPr>
          <w:rFonts w:ascii="Helvetica" w:hAnsi="Helvetica"/>
          <w:lang w:val="en-GB"/>
        </w:rPr>
      </w:pPr>
    </w:p>
    <w:p w:rsidR="00BB4FCE" w:rsidRPr="00505C11" w:rsidRDefault="00BB4FCE" w:rsidP="008E5F13">
      <w:pPr>
        <w:rPr>
          <w:rFonts w:ascii="Helvetica" w:hAnsi="Helvetica"/>
          <w:lang w:val="en-GB"/>
        </w:rPr>
      </w:pPr>
    </w:p>
    <w:p w:rsidR="00505C11" w:rsidRDefault="00505C11" w:rsidP="00505C11">
      <w:pPr>
        <w:rPr>
          <w:rFonts w:ascii="Helvetica" w:hAnsi="Helvetica"/>
        </w:rPr>
      </w:pPr>
    </w:p>
    <w:p w:rsidR="00505C11" w:rsidRDefault="00505C11" w:rsidP="00505C11">
      <w:pPr>
        <w:rPr>
          <w:rFonts w:ascii="Helvetica" w:hAnsi="Helvetica"/>
        </w:rPr>
      </w:pPr>
    </w:p>
    <w:p w:rsidR="00505C11" w:rsidRDefault="00505C11" w:rsidP="00505C11">
      <w:pPr>
        <w:rPr>
          <w:rFonts w:ascii="Helvetica" w:hAnsi="Helvetica"/>
        </w:rPr>
      </w:pPr>
    </w:p>
    <w:p w:rsidR="00505C11" w:rsidRPr="000C6201" w:rsidRDefault="00505C11" w:rsidP="00505C11">
      <w:pPr>
        <w:rPr>
          <w:rFonts w:ascii="Helvetica" w:hAnsi="Helvetica"/>
        </w:rPr>
      </w:pPr>
    </w:p>
    <w:p w:rsidR="003E0578" w:rsidRDefault="00481541" w:rsidP="003E0578">
      <w:pPr>
        <w:ind w:left="3240"/>
        <w:rPr>
          <w:rFonts w:ascii="Helvetica" w:hAnsi="Helvetica" w:cs="Tahoma"/>
          <w:b/>
          <w:bCs/>
          <w:color w:val="000000"/>
          <w:sz w:val="22"/>
        </w:rPr>
      </w:pPr>
      <w:r>
        <w:rPr>
          <w:rFonts w:ascii="Helvetica" w:hAnsi="Helvetica" w:cs="Tahoma"/>
          <w:b/>
          <w:bCs/>
          <w:color w:val="000000"/>
          <w:sz w:val="22"/>
        </w:rPr>
        <w:t xml:space="preserve">Grundfos Magna3 </w:t>
      </w:r>
      <w:r w:rsidR="001A07AD">
        <w:rPr>
          <w:rFonts w:ascii="Helvetica" w:hAnsi="Helvetica" w:cs="Tahoma"/>
          <w:b/>
          <w:bCs/>
          <w:color w:val="000000"/>
          <w:sz w:val="22"/>
        </w:rPr>
        <w:t>Sieger beim German Design Award</w:t>
      </w:r>
    </w:p>
    <w:p w:rsidR="003E0578" w:rsidRDefault="003E0578" w:rsidP="003E0578">
      <w:pPr>
        <w:ind w:left="3240"/>
        <w:rPr>
          <w:rFonts w:ascii="Helvetica" w:hAnsi="Helvetica" w:cs="Tahoma"/>
          <w:b/>
          <w:bCs/>
          <w:color w:val="000000"/>
          <w:sz w:val="22"/>
        </w:rPr>
      </w:pPr>
    </w:p>
    <w:p w:rsidR="00D4454F" w:rsidRDefault="00D4454F" w:rsidP="00D4454F">
      <w:pPr>
        <w:ind w:left="3240"/>
        <w:rPr>
          <w:rFonts w:ascii="Helvetica" w:hAnsi="Helvetica"/>
          <w:bCs/>
          <w:color w:val="000000"/>
          <w:sz w:val="22"/>
        </w:rPr>
      </w:pPr>
      <w:r>
        <w:rPr>
          <w:rFonts w:ascii="Helvetica" w:hAnsi="Helvetica"/>
          <w:bCs/>
          <w:color w:val="000000"/>
          <w:sz w:val="22"/>
        </w:rPr>
        <w:t xml:space="preserve">Beim </w:t>
      </w:r>
      <w:r w:rsidRPr="00A264A4">
        <w:rPr>
          <w:rFonts w:ascii="Helvetica" w:hAnsi="Helvetica"/>
          <w:bCs/>
          <w:color w:val="000000"/>
          <w:sz w:val="22"/>
        </w:rPr>
        <w:t>German Design Award 2021</w:t>
      </w:r>
      <w:r>
        <w:rPr>
          <w:rFonts w:ascii="Helvetica" w:hAnsi="Helvetica"/>
          <w:bCs/>
          <w:color w:val="000000"/>
          <w:sz w:val="22"/>
        </w:rPr>
        <w:t xml:space="preserve"> ist die Magna3 von Grundfos als Sieger in der Kategorie '</w:t>
      </w:r>
      <w:proofErr w:type="spellStart"/>
      <w:r w:rsidRPr="00A264A4">
        <w:rPr>
          <w:rFonts w:ascii="Helvetica" w:hAnsi="Helvetica"/>
          <w:bCs/>
          <w:color w:val="000000"/>
          <w:sz w:val="22"/>
        </w:rPr>
        <w:t>Excellent</w:t>
      </w:r>
      <w:proofErr w:type="spellEnd"/>
      <w:r w:rsidRPr="00A264A4">
        <w:rPr>
          <w:rFonts w:ascii="Helvetica" w:hAnsi="Helvetica"/>
          <w:bCs/>
          <w:color w:val="000000"/>
          <w:sz w:val="22"/>
        </w:rPr>
        <w:t xml:space="preserve"> </w:t>
      </w:r>
      <w:proofErr w:type="spellStart"/>
      <w:r w:rsidRPr="00A264A4">
        <w:rPr>
          <w:rFonts w:ascii="Helvetica" w:hAnsi="Helvetica"/>
          <w:bCs/>
          <w:color w:val="000000"/>
          <w:sz w:val="22"/>
        </w:rPr>
        <w:t>Product</w:t>
      </w:r>
      <w:proofErr w:type="spellEnd"/>
      <w:r w:rsidRPr="00A264A4">
        <w:rPr>
          <w:rFonts w:ascii="Helvetica" w:hAnsi="Helvetica"/>
          <w:bCs/>
          <w:color w:val="000000"/>
          <w:sz w:val="22"/>
        </w:rPr>
        <w:t xml:space="preserve"> Design - Energy</w:t>
      </w:r>
      <w:r>
        <w:rPr>
          <w:rFonts w:ascii="Helvetica" w:hAnsi="Helvetica"/>
          <w:bCs/>
          <w:color w:val="000000"/>
          <w:sz w:val="22"/>
        </w:rPr>
        <w:t xml:space="preserve">' ausgezeichnet worden. Die internationale Jury des renommierten Preises würdigt </w:t>
      </w:r>
      <w:r w:rsidR="00D525C7">
        <w:rPr>
          <w:rFonts w:ascii="Helvetica" w:hAnsi="Helvetica"/>
          <w:bCs/>
          <w:color w:val="000000"/>
          <w:sz w:val="22"/>
        </w:rPr>
        <w:t xml:space="preserve">die Umwälzpumpe damit als wegweisend bei </w:t>
      </w:r>
      <w:r w:rsidRPr="004C07ED">
        <w:rPr>
          <w:rFonts w:ascii="Helvetica" w:hAnsi="Helvetica" w:cs="Tahoma"/>
          <w:bCs/>
          <w:color w:val="000000"/>
          <w:sz w:val="22"/>
        </w:rPr>
        <w:t>Umweltverträglichkeit</w:t>
      </w:r>
      <w:r>
        <w:rPr>
          <w:rFonts w:ascii="Helvetica" w:hAnsi="Helvetica" w:cs="Tahoma"/>
          <w:bCs/>
          <w:color w:val="000000"/>
          <w:sz w:val="22"/>
        </w:rPr>
        <w:t xml:space="preserve">, Bedienkonzept und Funktionalität. </w:t>
      </w:r>
      <w:r>
        <w:rPr>
          <w:rFonts w:ascii="Helvetica" w:hAnsi="Helvetica"/>
          <w:bCs/>
          <w:color w:val="000000"/>
          <w:sz w:val="22"/>
        </w:rPr>
        <w:t xml:space="preserve">Die Magna3 </w:t>
      </w:r>
      <w:r w:rsidR="00D525C7">
        <w:rPr>
          <w:rFonts w:ascii="Helvetica" w:hAnsi="Helvetica"/>
          <w:bCs/>
          <w:color w:val="000000"/>
          <w:sz w:val="22"/>
        </w:rPr>
        <w:t>zählt zu den</w:t>
      </w:r>
      <w:r>
        <w:rPr>
          <w:rFonts w:ascii="Helvetica" w:hAnsi="Helvetica"/>
          <w:bCs/>
          <w:color w:val="000000"/>
          <w:sz w:val="22"/>
        </w:rPr>
        <w:t xml:space="preserve"> energieeffizienteste</w:t>
      </w:r>
      <w:r w:rsidR="00D525C7">
        <w:rPr>
          <w:rFonts w:ascii="Helvetica" w:hAnsi="Helvetica"/>
          <w:bCs/>
          <w:color w:val="000000"/>
          <w:sz w:val="22"/>
        </w:rPr>
        <w:t>n</w:t>
      </w:r>
      <w:r>
        <w:rPr>
          <w:rFonts w:ascii="Helvetica" w:hAnsi="Helvetica"/>
          <w:bCs/>
          <w:color w:val="000000"/>
          <w:sz w:val="22"/>
        </w:rPr>
        <w:t xml:space="preserve"> Nassläuferpumpe</w:t>
      </w:r>
      <w:r w:rsidR="00D525C7">
        <w:rPr>
          <w:rFonts w:ascii="Helvetica" w:hAnsi="Helvetica"/>
          <w:bCs/>
          <w:color w:val="000000"/>
          <w:sz w:val="22"/>
        </w:rPr>
        <w:t>n</w:t>
      </w:r>
      <w:r>
        <w:rPr>
          <w:rFonts w:ascii="Helvetica" w:hAnsi="Helvetica"/>
          <w:bCs/>
          <w:color w:val="000000"/>
          <w:sz w:val="22"/>
        </w:rPr>
        <w:t xml:space="preserve"> ihrer Klasse und wird seit 2019 </w:t>
      </w:r>
      <w:r w:rsidRPr="004C07ED">
        <w:rPr>
          <w:rFonts w:ascii="Helvetica" w:hAnsi="Helvetica" w:cs="Tahoma"/>
          <w:bCs/>
          <w:color w:val="000000"/>
          <w:sz w:val="22"/>
        </w:rPr>
        <w:t>als branchenweit erste Umwälzpumpe mit einer Umweltproduktdeklaration (EPD) nach der europäis</w:t>
      </w:r>
      <w:r>
        <w:rPr>
          <w:rFonts w:ascii="Helvetica" w:hAnsi="Helvetica" w:cs="Tahoma"/>
          <w:bCs/>
          <w:color w:val="000000"/>
          <w:sz w:val="22"/>
        </w:rPr>
        <w:t>chen Norm EN 15804 ausgeliefert</w:t>
      </w:r>
      <w:r w:rsidRPr="004C07ED">
        <w:rPr>
          <w:rFonts w:ascii="Helvetica" w:hAnsi="Helvetica" w:cs="Tahoma"/>
          <w:bCs/>
          <w:color w:val="000000"/>
          <w:sz w:val="22"/>
        </w:rPr>
        <w:t>.</w:t>
      </w:r>
      <w:r w:rsidR="00D525C7">
        <w:rPr>
          <w:rFonts w:ascii="Helvetica" w:hAnsi="Helvetica" w:cs="Tahoma"/>
          <w:bCs/>
          <w:color w:val="000000"/>
          <w:sz w:val="22"/>
        </w:rPr>
        <w:t xml:space="preserve"> Die Übergabe </w:t>
      </w:r>
      <w:r w:rsidR="00680CCD">
        <w:rPr>
          <w:rFonts w:ascii="Helvetica" w:hAnsi="Helvetica" w:cs="Tahoma"/>
          <w:bCs/>
          <w:color w:val="000000"/>
          <w:sz w:val="22"/>
        </w:rPr>
        <w:t>der Auszeichnung</w:t>
      </w:r>
      <w:r w:rsidR="00D525C7">
        <w:rPr>
          <w:rFonts w:ascii="Helvetica" w:hAnsi="Helvetica" w:cs="Tahoma"/>
          <w:bCs/>
          <w:color w:val="000000"/>
          <w:sz w:val="22"/>
        </w:rPr>
        <w:t xml:space="preserve"> erfolgt im Rahmen der </w:t>
      </w:r>
      <w:r w:rsidR="00680CCD">
        <w:rPr>
          <w:rFonts w:ascii="Helvetica" w:hAnsi="Helvetica" w:cs="Tahoma"/>
          <w:bCs/>
          <w:color w:val="000000"/>
          <w:sz w:val="22"/>
        </w:rPr>
        <w:t xml:space="preserve">offiziellen </w:t>
      </w:r>
      <w:r w:rsidR="00D525C7">
        <w:rPr>
          <w:rFonts w:ascii="Helvetica" w:hAnsi="Helvetica" w:cs="Tahoma"/>
          <w:bCs/>
          <w:color w:val="000000"/>
          <w:sz w:val="22"/>
        </w:rPr>
        <w:t>Preisverleihung im Februar 2021.</w:t>
      </w:r>
    </w:p>
    <w:p w:rsidR="00D4454F" w:rsidRDefault="00D4454F" w:rsidP="00D4454F">
      <w:pPr>
        <w:ind w:left="3240"/>
        <w:rPr>
          <w:rFonts w:ascii="Helvetica" w:hAnsi="Helvetica"/>
          <w:bCs/>
          <w:color w:val="000000"/>
          <w:sz w:val="22"/>
        </w:rPr>
      </w:pPr>
    </w:p>
    <w:p w:rsidR="00481541" w:rsidRDefault="009905A1" w:rsidP="003E0578">
      <w:pPr>
        <w:ind w:left="3240"/>
        <w:rPr>
          <w:rFonts w:ascii="Helvetica" w:hAnsi="Helvetica"/>
          <w:bCs/>
          <w:color w:val="000000"/>
          <w:sz w:val="22"/>
        </w:rPr>
      </w:pPr>
      <w:r>
        <w:rPr>
          <w:rFonts w:ascii="Helvetica" w:hAnsi="Helvetica"/>
          <w:bCs/>
          <w:color w:val="000000"/>
          <w:sz w:val="22"/>
        </w:rPr>
        <w:t xml:space="preserve">Der </w:t>
      </w:r>
      <w:r w:rsidR="00D525C7">
        <w:rPr>
          <w:rFonts w:ascii="Helvetica" w:hAnsi="Helvetica"/>
          <w:bCs/>
          <w:color w:val="000000"/>
          <w:sz w:val="22"/>
        </w:rPr>
        <w:t>German Design Award</w:t>
      </w:r>
      <w:r>
        <w:rPr>
          <w:rFonts w:ascii="Helvetica" w:hAnsi="Helvetica"/>
          <w:bCs/>
          <w:color w:val="000000"/>
          <w:sz w:val="22"/>
        </w:rPr>
        <w:t xml:space="preserve"> zeichnet </w:t>
      </w:r>
      <w:r w:rsidR="00481541" w:rsidRPr="002206D5">
        <w:rPr>
          <w:rFonts w:ascii="Helvetica" w:hAnsi="Helvetica"/>
          <w:bCs/>
          <w:color w:val="000000"/>
          <w:sz w:val="22"/>
        </w:rPr>
        <w:t>innovative Produkte, Projekte, Hersteller und Gestalter aus, deren Design wegweisend ist</w:t>
      </w:r>
      <w:r w:rsidR="00481541">
        <w:rPr>
          <w:rFonts w:ascii="Helvetica" w:hAnsi="Helvetica"/>
          <w:bCs/>
          <w:color w:val="000000"/>
          <w:sz w:val="22"/>
        </w:rPr>
        <w:t xml:space="preserve"> und Orientierung bei der Gestaltung gibt</w:t>
      </w:r>
      <w:r w:rsidR="00481541" w:rsidRPr="002206D5">
        <w:rPr>
          <w:rFonts w:ascii="Helvetica" w:hAnsi="Helvetica"/>
          <w:bCs/>
          <w:color w:val="000000"/>
          <w:sz w:val="22"/>
        </w:rPr>
        <w:t>. Vergeben wird die Auszeichnung vom 1953 gegründeten Rat für Formgebung, der als unabhängig agierende Institution zu den international führenden Kompetenzzentren für Design gehört. Dem Stifterkreis gehören über 260 Unternehmen an, die Jury ist hochkarätig und international besetzt.</w:t>
      </w:r>
    </w:p>
    <w:p w:rsidR="003E0578" w:rsidRDefault="003E0578" w:rsidP="003E0578">
      <w:pPr>
        <w:ind w:left="3240"/>
        <w:rPr>
          <w:rFonts w:ascii="Helvetica" w:hAnsi="Helvetica"/>
          <w:bCs/>
          <w:color w:val="000000"/>
          <w:sz w:val="22"/>
        </w:rPr>
      </w:pPr>
      <w:r>
        <w:rPr>
          <w:rFonts w:ascii="Helvetica" w:hAnsi="Helvetica"/>
          <w:bCs/>
          <w:color w:val="000000"/>
          <w:sz w:val="22"/>
        </w:rPr>
        <w:t xml:space="preserve"> </w:t>
      </w:r>
    </w:p>
    <w:p w:rsidR="00A264A4" w:rsidRDefault="00D525C7" w:rsidP="003E078B">
      <w:pPr>
        <w:ind w:left="3240"/>
        <w:rPr>
          <w:rFonts w:ascii="Helvetica" w:hAnsi="Helvetica"/>
          <w:bCs/>
          <w:color w:val="000000"/>
          <w:sz w:val="22"/>
        </w:rPr>
      </w:pPr>
      <w:r>
        <w:rPr>
          <w:rFonts w:ascii="Helvetica" w:hAnsi="Helvetica"/>
          <w:bCs/>
          <w:color w:val="000000"/>
          <w:sz w:val="22"/>
        </w:rPr>
        <w:t xml:space="preserve">Die </w:t>
      </w:r>
      <w:r w:rsidR="00C047D1">
        <w:rPr>
          <w:rFonts w:ascii="Helvetica" w:hAnsi="Helvetica"/>
          <w:bCs/>
          <w:color w:val="000000"/>
          <w:sz w:val="22"/>
        </w:rPr>
        <w:t xml:space="preserve">mit dem Award ausgezeichnete </w:t>
      </w:r>
      <w:r>
        <w:rPr>
          <w:rFonts w:ascii="Helvetica" w:hAnsi="Helvetica"/>
          <w:bCs/>
          <w:color w:val="000000"/>
          <w:sz w:val="22"/>
        </w:rPr>
        <w:t>Magna3 erreicht höchste Wirkungsgrade</w:t>
      </w:r>
      <w:r w:rsidR="00680CCD">
        <w:rPr>
          <w:rFonts w:ascii="Helvetica" w:hAnsi="Helvetica"/>
          <w:bCs/>
          <w:color w:val="000000"/>
          <w:sz w:val="22"/>
        </w:rPr>
        <w:t xml:space="preserve"> und einen </w:t>
      </w:r>
      <w:r w:rsidR="00680CCD" w:rsidRPr="00391B57">
        <w:rPr>
          <w:rFonts w:ascii="Helvetica" w:hAnsi="Helvetica"/>
          <w:bCs/>
          <w:color w:val="000000"/>
          <w:sz w:val="22"/>
        </w:rPr>
        <w:t xml:space="preserve">Energie-Effizienz-Index (EEI) </w:t>
      </w:r>
      <w:r w:rsidR="00680CCD">
        <w:rPr>
          <w:rFonts w:ascii="Helvetica" w:hAnsi="Helvetica"/>
          <w:bCs/>
          <w:color w:val="000000"/>
          <w:sz w:val="22"/>
        </w:rPr>
        <w:t xml:space="preserve">noch </w:t>
      </w:r>
      <w:r w:rsidR="00680CCD" w:rsidRPr="00391B57">
        <w:rPr>
          <w:rFonts w:ascii="Helvetica" w:hAnsi="Helvetica"/>
          <w:bCs/>
          <w:color w:val="000000"/>
          <w:sz w:val="22"/>
        </w:rPr>
        <w:t xml:space="preserve">unter dem von der EU als </w:t>
      </w:r>
      <w:r w:rsidR="003E078B">
        <w:rPr>
          <w:rFonts w:ascii="Helvetica" w:hAnsi="Helvetica"/>
          <w:bCs/>
          <w:color w:val="000000"/>
          <w:sz w:val="22"/>
        </w:rPr>
        <w:t>'Best-in-</w:t>
      </w:r>
      <w:proofErr w:type="spellStart"/>
      <w:r w:rsidR="003E078B">
        <w:rPr>
          <w:rFonts w:ascii="Helvetica" w:hAnsi="Helvetica"/>
          <w:bCs/>
          <w:color w:val="000000"/>
          <w:sz w:val="22"/>
        </w:rPr>
        <w:t>class</w:t>
      </w:r>
      <w:proofErr w:type="spellEnd"/>
      <w:r w:rsidR="003E078B">
        <w:rPr>
          <w:rFonts w:ascii="Helvetica" w:hAnsi="Helvetica"/>
          <w:bCs/>
          <w:color w:val="000000"/>
          <w:sz w:val="22"/>
        </w:rPr>
        <w:t>'-</w:t>
      </w:r>
      <w:r w:rsidR="001A07AD">
        <w:rPr>
          <w:rFonts w:ascii="Helvetica" w:hAnsi="Helvetica"/>
          <w:bCs/>
          <w:color w:val="000000"/>
          <w:sz w:val="22"/>
        </w:rPr>
        <w:t>Wert</w:t>
      </w:r>
      <w:r w:rsidR="00680CCD">
        <w:rPr>
          <w:rFonts w:ascii="Helvetica" w:hAnsi="Helvetica"/>
          <w:bCs/>
          <w:color w:val="000000"/>
          <w:sz w:val="22"/>
        </w:rPr>
        <w:t xml:space="preserve"> gesetzten </w:t>
      </w:r>
      <w:r w:rsidR="001A07AD" w:rsidRPr="00391B57">
        <w:rPr>
          <w:rFonts w:ascii="Helvetica" w:hAnsi="Helvetica"/>
          <w:bCs/>
          <w:color w:val="000000"/>
          <w:sz w:val="22"/>
        </w:rPr>
        <w:t>Benc</w:t>
      </w:r>
      <w:r w:rsidR="001A07AD">
        <w:rPr>
          <w:rFonts w:ascii="Helvetica" w:hAnsi="Helvetica"/>
          <w:bCs/>
          <w:color w:val="000000"/>
          <w:sz w:val="22"/>
        </w:rPr>
        <w:t xml:space="preserve">hmark </w:t>
      </w:r>
      <w:r w:rsidR="00680CCD">
        <w:rPr>
          <w:rFonts w:ascii="Helvetica" w:hAnsi="Helvetica"/>
          <w:bCs/>
          <w:color w:val="000000"/>
          <w:sz w:val="22"/>
        </w:rPr>
        <w:t>v</w:t>
      </w:r>
      <w:r w:rsidR="00680CCD" w:rsidRPr="00391B57">
        <w:rPr>
          <w:rFonts w:ascii="Helvetica" w:hAnsi="Helvetica"/>
          <w:bCs/>
          <w:color w:val="000000"/>
          <w:sz w:val="22"/>
        </w:rPr>
        <w:t>on 0,20.</w:t>
      </w:r>
      <w:r w:rsidR="00680CCD">
        <w:rPr>
          <w:rFonts w:ascii="Helvetica" w:hAnsi="Helvetica"/>
          <w:bCs/>
          <w:color w:val="000000"/>
          <w:sz w:val="22"/>
        </w:rPr>
        <w:t xml:space="preserve"> Grund dafür sind ein </w:t>
      </w:r>
      <w:r w:rsidR="00680CCD" w:rsidRPr="00391B57">
        <w:rPr>
          <w:rFonts w:ascii="Helvetica" w:hAnsi="Helvetica"/>
          <w:bCs/>
          <w:color w:val="000000"/>
          <w:sz w:val="22"/>
        </w:rPr>
        <w:t>hocheffizienter Permanentmagnet-Motor</w:t>
      </w:r>
      <w:r w:rsidR="00680CCD">
        <w:rPr>
          <w:rFonts w:ascii="Helvetica" w:hAnsi="Helvetica"/>
          <w:bCs/>
          <w:color w:val="000000"/>
          <w:sz w:val="22"/>
        </w:rPr>
        <w:t xml:space="preserve">, die </w:t>
      </w:r>
      <w:r w:rsidR="00F049BB">
        <w:rPr>
          <w:rFonts w:ascii="Helvetica" w:hAnsi="Helvetica"/>
          <w:bCs/>
          <w:color w:val="000000"/>
          <w:sz w:val="22"/>
        </w:rPr>
        <w:t xml:space="preserve">konsequente </w:t>
      </w:r>
      <w:r w:rsidR="00680CCD">
        <w:rPr>
          <w:rFonts w:ascii="Helvetica" w:hAnsi="Helvetica"/>
          <w:bCs/>
          <w:color w:val="000000"/>
          <w:sz w:val="22"/>
        </w:rPr>
        <w:t>Optimierung der Hydraulik mit Hilfe von 3D-Simulationen</w:t>
      </w:r>
      <w:r w:rsidR="00F049BB">
        <w:rPr>
          <w:rFonts w:ascii="Helvetica" w:hAnsi="Helvetica"/>
          <w:bCs/>
          <w:color w:val="000000"/>
          <w:sz w:val="22"/>
        </w:rPr>
        <w:t xml:space="preserve"> und </w:t>
      </w:r>
      <w:r w:rsidR="00247AF8">
        <w:rPr>
          <w:rFonts w:ascii="Helvetica" w:hAnsi="Helvetica"/>
          <w:bCs/>
          <w:color w:val="000000"/>
          <w:sz w:val="22"/>
        </w:rPr>
        <w:t xml:space="preserve">eine </w:t>
      </w:r>
      <w:r w:rsidR="00725651">
        <w:rPr>
          <w:rFonts w:ascii="Helvetica" w:hAnsi="Helvetica"/>
          <w:bCs/>
          <w:color w:val="000000"/>
          <w:sz w:val="22"/>
        </w:rPr>
        <w:t xml:space="preserve">intelligente </w:t>
      </w:r>
      <w:r w:rsidR="00F049BB">
        <w:rPr>
          <w:rFonts w:ascii="Helvetica" w:hAnsi="Helvetica"/>
          <w:bCs/>
          <w:color w:val="000000"/>
          <w:sz w:val="22"/>
        </w:rPr>
        <w:t>Regelung</w:t>
      </w:r>
      <w:r w:rsidR="003E078B">
        <w:rPr>
          <w:rFonts w:ascii="Helvetica" w:hAnsi="Helvetica"/>
          <w:bCs/>
          <w:color w:val="000000"/>
          <w:sz w:val="22"/>
        </w:rPr>
        <w:t xml:space="preserve"> mit </w:t>
      </w:r>
      <w:proofErr w:type="spellStart"/>
      <w:r w:rsidR="003E078B">
        <w:rPr>
          <w:rFonts w:ascii="Helvetica" w:hAnsi="Helvetica"/>
          <w:bCs/>
          <w:color w:val="000000"/>
          <w:sz w:val="22"/>
        </w:rPr>
        <w:t>AutoAdapt</w:t>
      </w:r>
      <w:proofErr w:type="spellEnd"/>
      <w:r w:rsidR="003E078B">
        <w:rPr>
          <w:rFonts w:ascii="Helvetica" w:hAnsi="Helvetica"/>
          <w:bCs/>
          <w:color w:val="000000"/>
          <w:sz w:val="22"/>
        </w:rPr>
        <w:t>-Betrieb</w:t>
      </w:r>
      <w:r w:rsidR="00F049BB">
        <w:rPr>
          <w:rFonts w:ascii="Helvetica" w:hAnsi="Helvetica"/>
          <w:bCs/>
          <w:color w:val="000000"/>
          <w:sz w:val="22"/>
        </w:rPr>
        <w:t>. Darüber hinaus ist die Pumpe mit zahlreichen Zusatz- und Assistenzfunktionen ausgestattet und bietet mit der optionalen Fernbedienlösung GO Remote die Möglichkeit</w:t>
      </w:r>
      <w:r w:rsidR="00C047D1">
        <w:rPr>
          <w:rFonts w:ascii="Helvetica" w:hAnsi="Helvetica"/>
          <w:bCs/>
          <w:color w:val="000000"/>
          <w:sz w:val="22"/>
        </w:rPr>
        <w:t xml:space="preserve">, Einstellungen </w:t>
      </w:r>
      <w:r w:rsidR="00F049BB">
        <w:rPr>
          <w:rFonts w:ascii="Helvetica" w:hAnsi="Helvetica"/>
          <w:bCs/>
          <w:color w:val="000000"/>
          <w:sz w:val="22"/>
        </w:rPr>
        <w:t>komfortab</w:t>
      </w:r>
      <w:r w:rsidR="00C047D1">
        <w:rPr>
          <w:rFonts w:ascii="Helvetica" w:hAnsi="Helvetica"/>
          <w:bCs/>
          <w:color w:val="000000"/>
          <w:sz w:val="22"/>
        </w:rPr>
        <w:t>el</w:t>
      </w:r>
      <w:r w:rsidR="00F049BB">
        <w:rPr>
          <w:rFonts w:ascii="Helvetica" w:hAnsi="Helvetica"/>
          <w:bCs/>
          <w:color w:val="000000"/>
          <w:sz w:val="22"/>
        </w:rPr>
        <w:t xml:space="preserve"> per Smartphone</w:t>
      </w:r>
      <w:r w:rsidR="00C047D1">
        <w:rPr>
          <w:rFonts w:ascii="Helvetica" w:hAnsi="Helvetica"/>
          <w:bCs/>
          <w:color w:val="000000"/>
          <w:sz w:val="22"/>
        </w:rPr>
        <w:t xml:space="preserve"> vorzunehmen und zu überwachen</w:t>
      </w:r>
      <w:r w:rsidR="00F049BB">
        <w:rPr>
          <w:rFonts w:ascii="Helvetica" w:hAnsi="Helvetica"/>
          <w:bCs/>
          <w:color w:val="000000"/>
          <w:sz w:val="22"/>
        </w:rPr>
        <w:t>. Die Magna3</w:t>
      </w:r>
      <w:r w:rsidR="003E078B">
        <w:rPr>
          <w:rFonts w:ascii="Helvetica" w:hAnsi="Helvetica"/>
          <w:bCs/>
          <w:color w:val="000000"/>
          <w:sz w:val="22"/>
        </w:rPr>
        <w:t xml:space="preserve"> ist mit</w:t>
      </w:r>
      <w:r w:rsidR="003E078B" w:rsidRPr="00391B57">
        <w:rPr>
          <w:rFonts w:ascii="Helvetica" w:hAnsi="Helvetica"/>
          <w:bCs/>
          <w:color w:val="000000"/>
          <w:sz w:val="22"/>
        </w:rPr>
        <w:t xml:space="preserve"> </w:t>
      </w:r>
      <w:r w:rsidR="003E078B" w:rsidRPr="00EE350A">
        <w:rPr>
          <w:rFonts w:ascii="Helvetica" w:hAnsi="Helvetica"/>
          <w:bCs/>
          <w:color w:val="000000"/>
          <w:sz w:val="22"/>
        </w:rPr>
        <w:t>45 Typen und über 2</w:t>
      </w:r>
      <w:r w:rsidR="003E078B">
        <w:rPr>
          <w:rFonts w:ascii="Helvetica" w:hAnsi="Helvetica"/>
          <w:bCs/>
          <w:color w:val="000000"/>
          <w:sz w:val="22"/>
        </w:rPr>
        <w:t>2</w:t>
      </w:r>
      <w:r w:rsidR="003E078B" w:rsidRPr="00EE350A">
        <w:rPr>
          <w:rFonts w:ascii="Helvetica" w:hAnsi="Helvetica"/>
          <w:bCs/>
          <w:color w:val="000000"/>
          <w:sz w:val="22"/>
        </w:rPr>
        <w:t>0 Modellen die am weitesten gefächerte Nassläufer-Baureihe am Markt</w:t>
      </w:r>
      <w:r w:rsidR="003E078B">
        <w:rPr>
          <w:rFonts w:ascii="Helvetica" w:hAnsi="Helvetica"/>
          <w:bCs/>
          <w:color w:val="000000"/>
          <w:sz w:val="22"/>
        </w:rPr>
        <w:t xml:space="preserve"> und </w:t>
      </w:r>
      <w:r w:rsidR="00F049BB">
        <w:rPr>
          <w:rFonts w:ascii="Helvetica" w:hAnsi="Helvetica"/>
          <w:bCs/>
          <w:color w:val="000000"/>
          <w:sz w:val="22"/>
        </w:rPr>
        <w:t xml:space="preserve">deckt eine große Bandbreite von </w:t>
      </w:r>
      <w:r w:rsidR="001A07AD">
        <w:rPr>
          <w:rFonts w:ascii="Helvetica" w:hAnsi="Helvetica"/>
          <w:bCs/>
          <w:color w:val="000000"/>
          <w:sz w:val="22"/>
        </w:rPr>
        <w:t>Anwendungen</w:t>
      </w:r>
      <w:r w:rsidR="00F049BB">
        <w:rPr>
          <w:rFonts w:ascii="Helvetica" w:hAnsi="Helvetica"/>
          <w:bCs/>
          <w:color w:val="000000"/>
          <w:sz w:val="22"/>
        </w:rPr>
        <w:t xml:space="preserve"> </w:t>
      </w:r>
      <w:r w:rsidR="00F049BB" w:rsidRPr="00391B57">
        <w:rPr>
          <w:rFonts w:ascii="Helvetica" w:hAnsi="Helvetica"/>
          <w:bCs/>
          <w:color w:val="000000"/>
          <w:sz w:val="22"/>
        </w:rPr>
        <w:t>in Heiz-, Kühl- und Lüftungsanlagen ab</w:t>
      </w:r>
      <w:r w:rsidR="00F049BB">
        <w:rPr>
          <w:rFonts w:ascii="Helvetica" w:hAnsi="Helvetica"/>
          <w:bCs/>
          <w:color w:val="000000"/>
          <w:sz w:val="22"/>
        </w:rPr>
        <w:t>.</w:t>
      </w:r>
    </w:p>
    <w:p w:rsidR="003E078B" w:rsidRDefault="003E078B" w:rsidP="003E078B">
      <w:pPr>
        <w:ind w:left="3240"/>
        <w:rPr>
          <w:rFonts w:ascii="Helvetica" w:hAnsi="Helvetica"/>
          <w:bCs/>
          <w:color w:val="000000"/>
          <w:sz w:val="22"/>
        </w:rPr>
      </w:pPr>
    </w:p>
    <w:p w:rsidR="00391B57" w:rsidRPr="004C07ED" w:rsidRDefault="003E078B" w:rsidP="001A07AD">
      <w:pPr>
        <w:ind w:left="3240"/>
        <w:rPr>
          <w:rFonts w:ascii="Helvetica" w:hAnsi="Helvetica" w:cs="Tahoma"/>
          <w:bCs/>
          <w:color w:val="000000"/>
          <w:sz w:val="22"/>
        </w:rPr>
      </w:pPr>
      <w:r>
        <w:rPr>
          <w:rFonts w:ascii="Helvetica" w:hAnsi="Helvetica" w:cs="Tahoma"/>
          <w:bCs/>
          <w:color w:val="000000"/>
          <w:sz w:val="22"/>
        </w:rPr>
        <w:lastRenderedPageBreak/>
        <w:t>"</w:t>
      </w:r>
      <w:r w:rsidR="00C047D1">
        <w:rPr>
          <w:rFonts w:ascii="Helvetica" w:hAnsi="Helvetica" w:cs="Tahoma"/>
          <w:bCs/>
          <w:color w:val="000000"/>
          <w:sz w:val="22"/>
        </w:rPr>
        <w:t xml:space="preserve">Die Auszeichnung mit dem German Design Award ist eine besondere Anerkennung für eine unserer wichtigsten </w:t>
      </w:r>
      <w:r w:rsidR="00B639E4">
        <w:rPr>
          <w:rFonts w:ascii="Helvetica" w:hAnsi="Helvetica" w:cs="Tahoma"/>
          <w:bCs/>
          <w:color w:val="000000"/>
          <w:sz w:val="22"/>
        </w:rPr>
        <w:t>Produktlini</w:t>
      </w:r>
      <w:r w:rsidR="00C047D1">
        <w:rPr>
          <w:rFonts w:ascii="Helvetica" w:hAnsi="Helvetica" w:cs="Tahoma"/>
          <w:bCs/>
          <w:color w:val="000000"/>
          <w:sz w:val="22"/>
        </w:rPr>
        <w:t>en</w:t>
      </w:r>
      <w:r w:rsidR="00391B57" w:rsidRPr="004C07ED">
        <w:rPr>
          <w:rFonts w:ascii="Helvetica" w:hAnsi="Helvetica" w:cs="Tahoma"/>
          <w:bCs/>
          <w:color w:val="000000"/>
          <w:sz w:val="22"/>
        </w:rPr>
        <w:t xml:space="preserve">", sagt </w:t>
      </w:r>
      <w:r w:rsidR="00961254">
        <w:rPr>
          <w:rFonts w:ascii="Helvetica" w:hAnsi="Helvetica" w:cs="Tahoma"/>
          <w:bCs/>
          <w:color w:val="000000"/>
          <w:sz w:val="22"/>
        </w:rPr>
        <w:t>Markus Henning</w:t>
      </w:r>
      <w:r w:rsidR="00391B57">
        <w:rPr>
          <w:rFonts w:ascii="Helvetica" w:hAnsi="Helvetica" w:cs="Tahoma"/>
          <w:bCs/>
          <w:color w:val="000000"/>
          <w:sz w:val="22"/>
        </w:rPr>
        <w:t xml:space="preserve">, </w:t>
      </w:r>
      <w:bookmarkStart w:id="0" w:name="_GoBack"/>
      <w:bookmarkEnd w:id="0"/>
      <w:r w:rsidR="00961254">
        <w:rPr>
          <w:rFonts w:ascii="Helvetica" w:hAnsi="Helvetica" w:cs="Tahoma"/>
          <w:bCs/>
          <w:color w:val="000000"/>
          <w:sz w:val="22"/>
        </w:rPr>
        <w:t>Vertriebsdirektor Handel Handwerk Gebäudetechnik D-A</w:t>
      </w:r>
      <w:r w:rsidR="00391B57" w:rsidRPr="004C07ED">
        <w:rPr>
          <w:rFonts w:ascii="Helvetica" w:hAnsi="Helvetica" w:cs="Tahoma"/>
          <w:bCs/>
          <w:color w:val="000000"/>
          <w:sz w:val="22"/>
        </w:rPr>
        <w:t xml:space="preserve"> bei Grundfos. "</w:t>
      </w:r>
      <w:r w:rsidR="00B639E4">
        <w:rPr>
          <w:rFonts w:ascii="Helvetica" w:hAnsi="Helvetica" w:cs="Tahoma"/>
          <w:bCs/>
          <w:color w:val="000000"/>
          <w:sz w:val="22"/>
        </w:rPr>
        <w:t>Seit der Markteinführung haben wir die Baureihe mehrfach um zusätzliche Typen erweitert und nützliche Funktionen ergänzt</w:t>
      </w:r>
      <w:r w:rsidR="001A07AD">
        <w:rPr>
          <w:rFonts w:ascii="Helvetica" w:hAnsi="Helvetica" w:cs="Tahoma"/>
          <w:bCs/>
          <w:color w:val="000000"/>
          <w:sz w:val="22"/>
        </w:rPr>
        <w:t>, so dass sich d</w:t>
      </w:r>
      <w:r w:rsidR="00B639E4">
        <w:rPr>
          <w:rFonts w:ascii="Helvetica" w:hAnsi="Helvetica" w:cs="Tahoma"/>
          <w:bCs/>
          <w:color w:val="000000"/>
          <w:sz w:val="22"/>
        </w:rPr>
        <w:t xml:space="preserve">ie Magna3 </w:t>
      </w:r>
      <w:r w:rsidR="001A07AD">
        <w:rPr>
          <w:rFonts w:ascii="Helvetica" w:hAnsi="Helvetica" w:cs="Tahoma"/>
          <w:bCs/>
          <w:color w:val="000000"/>
          <w:sz w:val="22"/>
        </w:rPr>
        <w:t xml:space="preserve">heute mehr denn je </w:t>
      </w:r>
      <w:r w:rsidR="00B639E4">
        <w:rPr>
          <w:rFonts w:ascii="Helvetica" w:hAnsi="Helvetica" w:cs="Tahoma"/>
          <w:bCs/>
          <w:color w:val="000000"/>
          <w:sz w:val="22"/>
        </w:rPr>
        <w:t xml:space="preserve">für eine </w:t>
      </w:r>
      <w:r w:rsidR="001A07AD">
        <w:rPr>
          <w:rFonts w:ascii="Helvetica" w:hAnsi="Helvetica" w:cs="Tahoma"/>
          <w:bCs/>
          <w:color w:val="000000"/>
          <w:sz w:val="22"/>
        </w:rPr>
        <w:t>Vielzahl</w:t>
      </w:r>
      <w:r w:rsidR="00B639E4">
        <w:rPr>
          <w:rFonts w:ascii="Helvetica" w:hAnsi="Helvetica" w:cs="Tahoma"/>
          <w:bCs/>
          <w:color w:val="000000"/>
          <w:sz w:val="22"/>
        </w:rPr>
        <w:t xml:space="preserve"> von </w:t>
      </w:r>
      <w:r w:rsidR="001A07AD">
        <w:rPr>
          <w:rFonts w:ascii="Helvetica" w:hAnsi="Helvetica" w:cs="Tahoma"/>
          <w:bCs/>
          <w:color w:val="000000"/>
          <w:sz w:val="22"/>
        </w:rPr>
        <w:t>Einsatzbereichen und Anforderungen eignet. Umso erfreulicher ist es, dass unser Konzept einer hocheffizienten, nutzerfreundlichen und äußerst vielseitigen Pumpe bei der hochkarätigen Jury des German Design Award Anerkennung gefunden hat."</w:t>
      </w:r>
    </w:p>
    <w:p w:rsidR="00391B57" w:rsidRPr="004C07ED" w:rsidRDefault="00391B57" w:rsidP="00391B57">
      <w:pPr>
        <w:ind w:left="3240"/>
        <w:rPr>
          <w:rFonts w:ascii="Helvetica" w:hAnsi="Helvetica" w:cs="Tahoma"/>
          <w:bCs/>
          <w:color w:val="000000"/>
          <w:sz w:val="22"/>
        </w:rPr>
      </w:pPr>
    </w:p>
    <w:sectPr w:rsidR="00391B57" w:rsidRPr="004C07ED" w:rsidSect="00143328">
      <w:headerReference w:type="first" r:id="rId7"/>
      <w:type w:val="continuous"/>
      <w:pgSz w:w="11906" w:h="16838" w:code="9"/>
      <w:pgMar w:top="1985" w:right="1134" w:bottom="1134" w:left="1134" w:header="709" w:footer="70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802B1D" w:rsidRDefault="00802B1D">
      <w:r>
        <w:separator/>
      </w:r>
    </w:p>
  </w:endnote>
  <w:endnote w:type="continuationSeparator" w:id="0">
    <w:p w:rsidR="00802B1D" w:rsidRDefault="00802B1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embedRegular r:id="rId1" w:fontKey="{0F916A19-2172-4C0D-9FF3-E1B80252449B}"/>
    <w:embedBold r:id="rId2" w:fontKey="{24F4EB0E-AF78-4D14-93FE-4125C6AB3684}"/>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Grundfos TheSans 5R">
    <w:altName w:val="Arial"/>
    <w:panose1 w:val="00000000000000000000"/>
    <w:charset w:val="00"/>
    <w:family w:val="swiss"/>
    <w:notTrueType/>
    <w:pitch w:val="variable"/>
    <w:sig w:usb0="00000083" w:usb1="00000000" w:usb2="00000000" w:usb3="00000000" w:csb0="00000009" w:csb1="00000000"/>
  </w:font>
  <w:font w:name="Grundfos TheSans">
    <w:altName w:val="Malgun Gothic"/>
    <w:panose1 w:val="020B0503040302060204"/>
    <w:charset w:val="00"/>
    <w:family w:val="swiss"/>
    <w:pitch w:val="variable"/>
    <w:sig w:usb0="800000A7" w:usb1="00000040" w:usb2="00000000" w:usb3="00000000" w:csb0="00000001" w:csb1="00000000"/>
  </w:font>
  <w:font w:name="Arial">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Frutiger LT 55 Roman">
    <w:altName w:val="Lucida Sans Unicode"/>
    <w:charset w:val="00"/>
    <w:family w:val="swiss"/>
    <w:pitch w:val="variable"/>
    <w:sig w:usb0="80000027" w:usb1="00000000" w:usb2="00000000" w:usb3="00000000" w:csb0="00000001" w:csb1="00000000"/>
  </w:font>
  <w:font w:name="Frutiger LT 45 Light">
    <w:altName w:val="Malgun Gothic"/>
    <w:charset w:val="00"/>
    <w:family w:val="swiss"/>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802B1D" w:rsidRDefault="00802B1D">
      <w:r>
        <w:separator/>
      </w:r>
    </w:p>
  </w:footnote>
  <w:footnote w:type="continuationSeparator" w:id="0">
    <w:p w:rsidR="00802B1D" w:rsidRDefault="00802B1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A4020" w:rsidRPr="000C6201" w:rsidRDefault="000A4020" w:rsidP="00157BA8">
    <w:pPr>
      <w:pStyle w:val="Kopfzeile"/>
      <w:jc w:val="right"/>
      <w:rPr>
        <w:rFonts w:ascii="Helvetica" w:hAnsi="Helvetica"/>
        <w:sz w:val="18"/>
        <w:szCs w:val="18"/>
      </w:rPr>
    </w:pPr>
    <w:r w:rsidRPr="000C6201">
      <w:rPr>
        <w:rFonts w:ascii="Helvetica" w:hAnsi="Helvetica"/>
        <w:sz w:val="18"/>
        <w:szCs w:val="18"/>
      </w:rPr>
      <w:t>GRUNDFOS GMBH</w:t>
    </w:r>
  </w:p>
  <w:p w:rsidR="000A4020" w:rsidRPr="000C6201" w:rsidRDefault="000A4020" w:rsidP="00157BA8">
    <w:pPr>
      <w:pStyle w:val="Kopfzeile"/>
      <w:jc w:val="right"/>
      <w:rPr>
        <w:rFonts w:ascii="Helvetica" w:hAnsi="Helvetica"/>
        <w:sz w:val="18"/>
        <w:szCs w:val="18"/>
      </w:rPr>
    </w:pPr>
    <w:r w:rsidRPr="000C6201">
      <w:rPr>
        <w:rFonts w:ascii="Helvetica" w:hAnsi="Helvetica"/>
        <w:sz w:val="18"/>
        <w:szCs w:val="18"/>
      </w:rPr>
      <w:t>Schlüterstraße 33</w:t>
    </w:r>
  </w:p>
  <w:p w:rsidR="000A4020" w:rsidRPr="000C6201" w:rsidRDefault="000A4020" w:rsidP="00157BA8">
    <w:pPr>
      <w:pStyle w:val="Kopfzeile"/>
      <w:jc w:val="right"/>
      <w:rPr>
        <w:rFonts w:ascii="Helvetica" w:hAnsi="Helvetica"/>
        <w:sz w:val="18"/>
        <w:szCs w:val="18"/>
      </w:rPr>
    </w:pPr>
    <w:r w:rsidRPr="000C6201">
      <w:rPr>
        <w:rFonts w:ascii="Helvetica" w:hAnsi="Helvetica"/>
        <w:sz w:val="18"/>
        <w:szCs w:val="18"/>
      </w:rPr>
      <w:t>40699 Erkrath</w:t>
    </w:r>
  </w:p>
  <w:p w:rsidR="000A4020" w:rsidRPr="004A453F" w:rsidRDefault="000A4020" w:rsidP="00157BA8">
    <w:pPr>
      <w:pStyle w:val="Kopfzeile"/>
      <w:jc w:val="right"/>
      <w:rPr>
        <w:rFonts w:ascii="Helvetica" w:hAnsi="Helvetica"/>
        <w:sz w:val="18"/>
        <w:szCs w:val="18"/>
      </w:rPr>
    </w:pPr>
    <w:r w:rsidRPr="004A453F">
      <w:rPr>
        <w:rFonts w:ascii="Helvetica" w:hAnsi="Helvetica"/>
        <w:sz w:val="18"/>
        <w:szCs w:val="18"/>
      </w:rPr>
      <w:t>www.grundfos.de</w:t>
    </w:r>
  </w:p>
  <w:p w:rsidR="000A4020" w:rsidRPr="004A453F" w:rsidRDefault="000A4020" w:rsidP="00157BA8">
    <w:pPr>
      <w:pStyle w:val="Kopfzeile"/>
      <w:jc w:val="right"/>
      <w:rPr>
        <w:rFonts w:ascii="Helvetica" w:hAnsi="Helvetica"/>
        <w:sz w:val="18"/>
        <w:szCs w:val="18"/>
      </w:rPr>
    </w:pPr>
  </w:p>
  <w:p w:rsidR="000A4020" w:rsidRPr="004A453F" w:rsidRDefault="000A4020" w:rsidP="00E02E7A">
    <w:pPr>
      <w:pStyle w:val="Kopfzeile"/>
      <w:jc w:val="right"/>
      <w:rPr>
        <w:rFonts w:ascii="Helvetica" w:hAnsi="Helvetica"/>
        <w:sz w:val="18"/>
        <w:szCs w:val="18"/>
      </w:rPr>
    </w:pPr>
    <w:r w:rsidRPr="004A453F">
      <w:rPr>
        <w:rFonts w:ascii="Helvetica" w:hAnsi="Helvetica"/>
        <w:sz w:val="18"/>
        <w:szCs w:val="18"/>
      </w:rPr>
      <w:t>Tel. (0211) 92969 0 · Fax (0211) 92969 3699</w:t>
    </w:r>
  </w:p>
  <w:p w:rsidR="000A4020" w:rsidRPr="004A453F" w:rsidRDefault="000A4020" w:rsidP="00157BA8">
    <w:pPr>
      <w:pStyle w:val="Kopfzeile"/>
      <w:jc w:val="right"/>
      <w:rPr>
        <w:rFonts w:ascii="Helvetica" w:hAnsi="Helvetica"/>
        <w:sz w:val="18"/>
        <w:szCs w:val="18"/>
      </w:rPr>
    </w:pPr>
  </w:p>
  <w:p w:rsidR="000A4020" w:rsidRPr="000C6201" w:rsidRDefault="000A4020" w:rsidP="00157BA8">
    <w:pPr>
      <w:pStyle w:val="Kopfzeile"/>
      <w:jc w:val="right"/>
      <w:rPr>
        <w:rFonts w:ascii="Helvetica" w:hAnsi="Helvetica"/>
        <w:sz w:val="18"/>
        <w:szCs w:val="18"/>
      </w:rPr>
    </w:pPr>
    <w:r w:rsidRPr="000C6201">
      <w:rPr>
        <w:rFonts w:ascii="Helvetica" w:hAnsi="Helvetica"/>
        <w:sz w:val="18"/>
        <w:szCs w:val="18"/>
      </w:rPr>
      <w:t>Gerne honorarfreier Abdruck.</w:t>
    </w:r>
  </w:p>
  <w:p w:rsidR="000A4020" w:rsidRPr="000C6201" w:rsidRDefault="000A4020" w:rsidP="00157BA8">
    <w:pPr>
      <w:pStyle w:val="Kopfzeile"/>
      <w:jc w:val="right"/>
      <w:rPr>
        <w:rFonts w:ascii="Helvetica" w:hAnsi="Helvetica"/>
        <w:sz w:val="18"/>
        <w:szCs w:val="18"/>
      </w:rPr>
    </w:pPr>
    <w:r w:rsidRPr="000C6201">
      <w:rPr>
        <w:rFonts w:ascii="Helvetica" w:hAnsi="Helvetica"/>
        <w:sz w:val="18"/>
        <w:szCs w:val="18"/>
      </w:rPr>
      <w:t>Bitte schicken Sie uns im Falle der</w:t>
    </w:r>
  </w:p>
  <w:p w:rsidR="000A4020" w:rsidRPr="000C6201" w:rsidRDefault="000A4020" w:rsidP="00157BA8">
    <w:pPr>
      <w:pStyle w:val="Kopfzeile"/>
      <w:jc w:val="right"/>
      <w:rPr>
        <w:rFonts w:ascii="Helvetica" w:hAnsi="Helvetica"/>
        <w:sz w:val="18"/>
        <w:szCs w:val="18"/>
      </w:rPr>
    </w:pPr>
    <w:r w:rsidRPr="000C6201">
      <w:rPr>
        <w:rFonts w:ascii="Helvetica" w:hAnsi="Helvetica"/>
        <w:sz w:val="18"/>
        <w:szCs w:val="18"/>
      </w:rPr>
      <w:t>Veröffentlichung ein Belegexemplar.</w:t>
    </w:r>
  </w:p>
  <w:p w:rsidR="000A4020" w:rsidRPr="000C6201" w:rsidRDefault="000A4020" w:rsidP="00157BA8">
    <w:pPr>
      <w:pStyle w:val="Kopfzeile"/>
      <w:jc w:val="right"/>
      <w:rPr>
        <w:rFonts w:ascii="Helvetica" w:hAnsi="Helvetica"/>
        <w:sz w:val="18"/>
        <w:szCs w:val="18"/>
      </w:rPr>
    </w:pPr>
    <w:r w:rsidRPr="000C6201">
      <w:rPr>
        <w:rFonts w:ascii="Helvetica" w:hAnsi="Helvetica"/>
        <w:sz w:val="18"/>
        <w:szCs w:val="18"/>
      </w:rPr>
      <w:t>Danke.</w:t>
    </w:r>
  </w:p>
  <w:p w:rsidR="000A4020" w:rsidRPr="000C6201" w:rsidRDefault="000A4020" w:rsidP="00157BA8">
    <w:pPr>
      <w:pStyle w:val="Kopfzeile"/>
      <w:jc w:val="right"/>
      <w:rPr>
        <w:rFonts w:ascii="Helvetica" w:hAnsi="Helvetica"/>
        <w:sz w:val="18"/>
        <w:szCs w:val="18"/>
      </w:rPr>
    </w:pPr>
  </w:p>
  <w:p w:rsidR="000A4020" w:rsidRPr="000C6201" w:rsidRDefault="000A4020" w:rsidP="00157BA8">
    <w:pPr>
      <w:pStyle w:val="Kopfzeile"/>
      <w:jc w:val="right"/>
      <w:rPr>
        <w:rFonts w:ascii="Helvetica" w:hAnsi="Helvetica"/>
        <w:sz w:val="18"/>
        <w:szCs w:val="18"/>
      </w:rPr>
    </w:pPr>
    <w:r w:rsidRPr="000C6201">
      <w:rPr>
        <w:rFonts w:ascii="Helvetica" w:hAnsi="Helvetica"/>
        <w:sz w:val="18"/>
        <w:szCs w:val="18"/>
      </w:rPr>
      <w:t>Ihr Ansprechpartner bei Rückfragen:</w:t>
    </w:r>
  </w:p>
  <w:p w:rsidR="000A4020" w:rsidRPr="000C6201" w:rsidRDefault="000A4020" w:rsidP="00E02E7A">
    <w:pPr>
      <w:pStyle w:val="Kopfzeile"/>
      <w:jc w:val="right"/>
      <w:rPr>
        <w:rFonts w:ascii="Helvetica" w:hAnsi="Helvetica"/>
        <w:sz w:val="18"/>
        <w:szCs w:val="18"/>
      </w:rPr>
    </w:pPr>
    <w:r w:rsidRPr="000C6201">
      <w:rPr>
        <w:rFonts w:ascii="Helvetica" w:hAnsi="Helvetica"/>
        <w:sz w:val="18"/>
        <w:szCs w:val="18"/>
      </w:rPr>
      <w:t>Dirk Schmitz, Tel. (0211) 92969 3791</w:t>
    </w:r>
  </w:p>
  <w:p w:rsidR="000A4020" w:rsidRPr="000C6201" w:rsidRDefault="000A4020" w:rsidP="00157BA8">
    <w:pPr>
      <w:pStyle w:val="Kopfzeile"/>
      <w:jc w:val="right"/>
      <w:rPr>
        <w:rFonts w:ascii="Helvetica" w:hAnsi="Helvetica"/>
      </w:rPr>
    </w:pPr>
    <w:r w:rsidRPr="000C6201">
      <w:rPr>
        <w:rFonts w:ascii="Helvetica" w:hAnsi="Helvetica"/>
        <w:sz w:val="18"/>
        <w:szCs w:val="18"/>
      </w:rPr>
      <w:t>E-Mail dschmitz@grundfos.de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854401"/>
    <w:multiLevelType w:val="hybridMultilevel"/>
    <w:tmpl w:val="2E5E2F60"/>
    <w:lvl w:ilvl="0" w:tplc="DD025716">
      <w:start w:val="1"/>
      <w:numFmt w:val="decimal"/>
      <w:lvlText w:val="(%1)"/>
      <w:lvlJc w:val="left"/>
      <w:pPr>
        <w:tabs>
          <w:tab w:val="num" w:pos="567"/>
        </w:tabs>
        <w:ind w:left="567" w:hanging="567"/>
      </w:pPr>
      <w:rPr>
        <w:rFonts w:cs="Times New Roman" w:hint="default"/>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1" w15:restartNumberingAfterBreak="0">
    <w:nsid w:val="087A532C"/>
    <w:multiLevelType w:val="hybridMultilevel"/>
    <w:tmpl w:val="313C3940"/>
    <w:lvl w:ilvl="0" w:tplc="09E2A69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CA43126"/>
    <w:multiLevelType w:val="hybridMultilevel"/>
    <w:tmpl w:val="3500A39E"/>
    <w:lvl w:ilvl="0" w:tplc="09E2A69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A0D2DA2"/>
    <w:multiLevelType w:val="hybridMultilevel"/>
    <w:tmpl w:val="D022232E"/>
    <w:lvl w:ilvl="0" w:tplc="6CEC227A">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35430C11"/>
    <w:multiLevelType w:val="hybridMultilevel"/>
    <w:tmpl w:val="1D2EE710"/>
    <w:lvl w:ilvl="0" w:tplc="04070001">
      <w:start w:val="1"/>
      <w:numFmt w:val="bullet"/>
      <w:lvlText w:val=""/>
      <w:lvlJc w:val="left"/>
      <w:pPr>
        <w:tabs>
          <w:tab w:val="num" w:pos="3960"/>
        </w:tabs>
        <w:ind w:left="3960" w:hanging="360"/>
      </w:pPr>
      <w:rPr>
        <w:rFonts w:ascii="Symbol" w:hAnsi="Symbol" w:hint="default"/>
      </w:rPr>
    </w:lvl>
    <w:lvl w:ilvl="1" w:tplc="04070003" w:tentative="1">
      <w:start w:val="1"/>
      <w:numFmt w:val="bullet"/>
      <w:lvlText w:val="o"/>
      <w:lvlJc w:val="left"/>
      <w:pPr>
        <w:tabs>
          <w:tab w:val="num" w:pos="4680"/>
        </w:tabs>
        <w:ind w:left="4680" w:hanging="360"/>
      </w:pPr>
      <w:rPr>
        <w:rFonts w:ascii="Courier New" w:hAnsi="Courier New" w:cs="Courier New" w:hint="default"/>
      </w:rPr>
    </w:lvl>
    <w:lvl w:ilvl="2" w:tplc="04070005" w:tentative="1">
      <w:start w:val="1"/>
      <w:numFmt w:val="bullet"/>
      <w:lvlText w:val=""/>
      <w:lvlJc w:val="left"/>
      <w:pPr>
        <w:tabs>
          <w:tab w:val="num" w:pos="5400"/>
        </w:tabs>
        <w:ind w:left="5400" w:hanging="360"/>
      </w:pPr>
      <w:rPr>
        <w:rFonts w:ascii="Wingdings" w:hAnsi="Wingdings" w:hint="default"/>
      </w:rPr>
    </w:lvl>
    <w:lvl w:ilvl="3" w:tplc="04070001" w:tentative="1">
      <w:start w:val="1"/>
      <w:numFmt w:val="bullet"/>
      <w:lvlText w:val=""/>
      <w:lvlJc w:val="left"/>
      <w:pPr>
        <w:tabs>
          <w:tab w:val="num" w:pos="6120"/>
        </w:tabs>
        <w:ind w:left="6120" w:hanging="360"/>
      </w:pPr>
      <w:rPr>
        <w:rFonts w:ascii="Symbol" w:hAnsi="Symbol" w:hint="default"/>
      </w:rPr>
    </w:lvl>
    <w:lvl w:ilvl="4" w:tplc="04070003" w:tentative="1">
      <w:start w:val="1"/>
      <w:numFmt w:val="bullet"/>
      <w:lvlText w:val="o"/>
      <w:lvlJc w:val="left"/>
      <w:pPr>
        <w:tabs>
          <w:tab w:val="num" w:pos="6840"/>
        </w:tabs>
        <w:ind w:left="6840" w:hanging="360"/>
      </w:pPr>
      <w:rPr>
        <w:rFonts w:ascii="Courier New" w:hAnsi="Courier New" w:cs="Courier New" w:hint="default"/>
      </w:rPr>
    </w:lvl>
    <w:lvl w:ilvl="5" w:tplc="04070005" w:tentative="1">
      <w:start w:val="1"/>
      <w:numFmt w:val="bullet"/>
      <w:lvlText w:val=""/>
      <w:lvlJc w:val="left"/>
      <w:pPr>
        <w:tabs>
          <w:tab w:val="num" w:pos="7560"/>
        </w:tabs>
        <w:ind w:left="7560" w:hanging="360"/>
      </w:pPr>
      <w:rPr>
        <w:rFonts w:ascii="Wingdings" w:hAnsi="Wingdings" w:hint="default"/>
      </w:rPr>
    </w:lvl>
    <w:lvl w:ilvl="6" w:tplc="04070001" w:tentative="1">
      <w:start w:val="1"/>
      <w:numFmt w:val="bullet"/>
      <w:lvlText w:val=""/>
      <w:lvlJc w:val="left"/>
      <w:pPr>
        <w:tabs>
          <w:tab w:val="num" w:pos="8280"/>
        </w:tabs>
        <w:ind w:left="8280" w:hanging="360"/>
      </w:pPr>
      <w:rPr>
        <w:rFonts w:ascii="Symbol" w:hAnsi="Symbol" w:hint="default"/>
      </w:rPr>
    </w:lvl>
    <w:lvl w:ilvl="7" w:tplc="04070003" w:tentative="1">
      <w:start w:val="1"/>
      <w:numFmt w:val="bullet"/>
      <w:lvlText w:val="o"/>
      <w:lvlJc w:val="left"/>
      <w:pPr>
        <w:tabs>
          <w:tab w:val="num" w:pos="9000"/>
        </w:tabs>
        <w:ind w:left="9000" w:hanging="360"/>
      </w:pPr>
      <w:rPr>
        <w:rFonts w:ascii="Courier New" w:hAnsi="Courier New" w:cs="Courier New" w:hint="default"/>
      </w:rPr>
    </w:lvl>
    <w:lvl w:ilvl="8" w:tplc="04070005" w:tentative="1">
      <w:start w:val="1"/>
      <w:numFmt w:val="bullet"/>
      <w:lvlText w:val=""/>
      <w:lvlJc w:val="left"/>
      <w:pPr>
        <w:tabs>
          <w:tab w:val="num" w:pos="9720"/>
        </w:tabs>
        <w:ind w:left="9720" w:hanging="360"/>
      </w:pPr>
      <w:rPr>
        <w:rFonts w:ascii="Wingdings" w:hAnsi="Wingdings" w:hint="default"/>
      </w:rPr>
    </w:lvl>
  </w:abstractNum>
  <w:abstractNum w:abstractNumId="5" w15:restartNumberingAfterBreak="0">
    <w:nsid w:val="36A350FF"/>
    <w:multiLevelType w:val="hybridMultilevel"/>
    <w:tmpl w:val="04965770"/>
    <w:lvl w:ilvl="0" w:tplc="5C7680F0">
      <w:numFmt w:val="bullet"/>
      <w:lvlText w:val="-"/>
      <w:lvlJc w:val="left"/>
      <w:pPr>
        <w:tabs>
          <w:tab w:val="num" w:pos="720"/>
        </w:tabs>
        <w:ind w:left="720" w:hanging="360"/>
      </w:pPr>
      <w:rPr>
        <w:rFonts w:ascii="Times New Roman" w:eastAsia="Times New Roman" w:hAnsi="Times New Roman" w:cs="Times New Roman"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36AE6C9E"/>
    <w:multiLevelType w:val="hybridMultilevel"/>
    <w:tmpl w:val="FA88FD62"/>
    <w:lvl w:ilvl="0" w:tplc="CDAA7B42">
      <w:numFmt w:val="bullet"/>
      <w:lvlText w:val="-"/>
      <w:lvlJc w:val="left"/>
      <w:pPr>
        <w:tabs>
          <w:tab w:val="num" w:pos="3600"/>
        </w:tabs>
        <w:ind w:left="3600" w:hanging="360"/>
      </w:pPr>
      <w:rPr>
        <w:rFonts w:ascii="Helvetica" w:eastAsia="Times New Roman" w:hAnsi="Helvetica" w:cs="Helvetica" w:hint="default"/>
      </w:rPr>
    </w:lvl>
    <w:lvl w:ilvl="1" w:tplc="04070003" w:tentative="1">
      <w:start w:val="1"/>
      <w:numFmt w:val="bullet"/>
      <w:lvlText w:val="o"/>
      <w:lvlJc w:val="left"/>
      <w:pPr>
        <w:tabs>
          <w:tab w:val="num" w:pos="4320"/>
        </w:tabs>
        <w:ind w:left="4320" w:hanging="360"/>
      </w:pPr>
      <w:rPr>
        <w:rFonts w:ascii="Courier New" w:hAnsi="Courier New" w:cs="Courier New" w:hint="default"/>
      </w:rPr>
    </w:lvl>
    <w:lvl w:ilvl="2" w:tplc="04070005" w:tentative="1">
      <w:start w:val="1"/>
      <w:numFmt w:val="bullet"/>
      <w:lvlText w:val=""/>
      <w:lvlJc w:val="left"/>
      <w:pPr>
        <w:tabs>
          <w:tab w:val="num" w:pos="5040"/>
        </w:tabs>
        <w:ind w:left="5040" w:hanging="360"/>
      </w:pPr>
      <w:rPr>
        <w:rFonts w:ascii="Wingdings" w:hAnsi="Wingdings" w:hint="default"/>
      </w:rPr>
    </w:lvl>
    <w:lvl w:ilvl="3" w:tplc="04070001" w:tentative="1">
      <w:start w:val="1"/>
      <w:numFmt w:val="bullet"/>
      <w:lvlText w:val=""/>
      <w:lvlJc w:val="left"/>
      <w:pPr>
        <w:tabs>
          <w:tab w:val="num" w:pos="5760"/>
        </w:tabs>
        <w:ind w:left="5760" w:hanging="360"/>
      </w:pPr>
      <w:rPr>
        <w:rFonts w:ascii="Symbol" w:hAnsi="Symbol" w:hint="default"/>
      </w:rPr>
    </w:lvl>
    <w:lvl w:ilvl="4" w:tplc="04070003" w:tentative="1">
      <w:start w:val="1"/>
      <w:numFmt w:val="bullet"/>
      <w:lvlText w:val="o"/>
      <w:lvlJc w:val="left"/>
      <w:pPr>
        <w:tabs>
          <w:tab w:val="num" w:pos="6480"/>
        </w:tabs>
        <w:ind w:left="6480" w:hanging="360"/>
      </w:pPr>
      <w:rPr>
        <w:rFonts w:ascii="Courier New" w:hAnsi="Courier New" w:cs="Courier New" w:hint="default"/>
      </w:rPr>
    </w:lvl>
    <w:lvl w:ilvl="5" w:tplc="04070005" w:tentative="1">
      <w:start w:val="1"/>
      <w:numFmt w:val="bullet"/>
      <w:lvlText w:val=""/>
      <w:lvlJc w:val="left"/>
      <w:pPr>
        <w:tabs>
          <w:tab w:val="num" w:pos="7200"/>
        </w:tabs>
        <w:ind w:left="7200" w:hanging="360"/>
      </w:pPr>
      <w:rPr>
        <w:rFonts w:ascii="Wingdings" w:hAnsi="Wingdings" w:hint="default"/>
      </w:rPr>
    </w:lvl>
    <w:lvl w:ilvl="6" w:tplc="04070001" w:tentative="1">
      <w:start w:val="1"/>
      <w:numFmt w:val="bullet"/>
      <w:lvlText w:val=""/>
      <w:lvlJc w:val="left"/>
      <w:pPr>
        <w:tabs>
          <w:tab w:val="num" w:pos="7920"/>
        </w:tabs>
        <w:ind w:left="7920" w:hanging="360"/>
      </w:pPr>
      <w:rPr>
        <w:rFonts w:ascii="Symbol" w:hAnsi="Symbol" w:hint="default"/>
      </w:rPr>
    </w:lvl>
    <w:lvl w:ilvl="7" w:tplc="04070003" w:tentative="1">
      <w:start w:val="1"/>
      <w:numFmt w:val="bullet"/>
      <w:lvlText w:val="o"/>
      <w:lvlJc w:val="left"/>
      <w:pPr>
        <w:tabs>
          <w:tab w:val="num" w:pos="8640"/>
        </w:tabs>
        <w:ind w:left="8640" w:hanging="360"/>
      </w:pPr>
      <w:rPr>
        <w:rFonts w:ascii="Courier New" w:hAnsi="Courier New" w:cs="Courier New" w:hint="default"/>
      </w:rPr>
    </w:lvl>
    <w:lvl w:ilvl="8" w:tplc="04070005" w:tentative="1">
      <w:start w:val="1"/>
      <w:numFmt w:val="bullet"/>
      <w:lvlText w:val=""/>
      <w:lvlJc w:val="left"/>
      <w:pPr>
        <w:tabs>
          <w:tab w:val="num" w:pos="9360"/>
        </w:tabs>
        <w:ind w:left="9360" w:hanging="360"/>
      </w:pPr>
      <w:rPr>
        <w:rFonts w:ascii="Wingdings" w:hAnsi="Wingdings" w:hint="default"/>
      </w:rPr>
    </w:lvl>
  </w:abstractNum>
  <w:abstractNum w:abstractNumId="7" w15:restartNumberingAfterBreak="0">
    <w:nsid w:val="3D396D1F"/>
    <w:multiLevelType w:val="hybridMultilevel"/>
    <w:tmpl w:val="1E82BF8C"/>
    <w:lvl w:ilvl="0" w:tplc="04070001">
      <w:start w:val="1"/>
      <w:numFmt w:val="bullet"/>
      <w:lvlText w:val=""/>
      <w:lvlJc w:val="left"/>
      <w:pPr>
        <w:tabs>
          <w:tab w:val="num" w:pos="3960"/>
        </w:tabs>
        <w:ind w:left="3960" w:hanging="360"/>
      </w:pPr>
      <w:rPr>
        <w:rFonts w:ascii="Symbol" w:hAnsi="Symbol" w:hint="default"/>
      </w:rPr>
    </w:lvl>
    <w:lvl w:ilvl="1" w:tplc="04070003" w:tentative="1">
      <w:start w:val="1"/>
      <w:numFmt w:val="bullet"/>
      <w:lvlText w:val="o"/>
      <w:lvlJc w:val="left"/>
      <w:pPr>
        <w:tabs>
          <w:tab w:val="num" w:pos="4680"/>
        </w:tabs>
        <w:ind w:left="4680" w:hanging="360"/>
      </w:pPr>
      <w:rPr>
        <w:rFonts w:ascii="Courier New" w:hAnsi="Courier New" w:cs="Courier New" w:hint="default"/>
      </w:rPr>
    </w:lvl>
    <w:lvl w:ilvl="2" w:tplc="04070005" w:tentative="1">
      <w:start w:val="1"/>
      <w:numFmt w:val="bullet"/>
      <w:lvlText w:val=""/>
      <w:lvlJc w:val="left"/>
      <w:pPr>
        <w:tabs>
          <w:tab w:val="num" w:pos="5400"/>
        </w:tabs>
        <w:ind w:left="5400" w:hanging="360"/>
      </w:pPr>
      <w:rPr>
        <w:rFonts w:ascii="Wingdings" w:hAnsi="Wingdings" w:hint="default"/>
      </w:rPr>
    </w:lvl>
    <w:lvl w:ilvl="3" w:tplc="04070001" w:tentative="1">
      <w:start w:val="1"/>
      <w:numFmt w:val="bullet"/>
      <w:lvlText w:val=""/>
      <w:lvlJc w:val="left"/>
      <w:pPr>
        <w:tabs>
          <w:tab w:val="num" w:pos="6120"/>
        </w:tabs>
        <w:ind w:left="6120" w:hanging="360"/>
      </w:pPr>
      <w:rPr>
        <w:rFonts w:ascii="Symbol" w:hAnsi="Symbol" w:hint="default"/>
      </w:rPr>
    </w:lvl>
    <w:lvl w:ilvl="4" w:tplc="04070003" w:tentative="1">
      <w:start w:val="1"/>
      <w:numFmt w:val="bullet"/>
      <w:lvlText w:val="o"/>
      <w:lvlJc w:val="left"/>
      <w:pPr>
        <w:tabs>
          <w:tab w:val="num" w:pos="6840"/>
        </w:tabs>
        <w:ind w:left="6840" w:hanging="360"/>
      </w:pPr>
      <w:rPr>
        <w:rFonts w:ascii="Courier New" w:hAnsi="Courier New" w:cs="Courier New" w:hint="default"/>
      </w:rPr>
    </w:lvl>
    <w:lvl w:ilvl="5" w:tplc="04070005" w:tentative="1">
      <w:start w:val="1"/>
      <w:numFmt w:val="bullet"/>
      <w:lvlText w:val=""/>
      <w:lvlJc w:val="left"/>
      <w:pPr>
        <w:tabs>
          <w:tab w:val="num" w:pos="7560"/>
        </w:tabs>
        <w:ind w:left="7560" w:hanging="360"/>
      </w:pPr>
      <w:rPr>
        <w:rFonts w:ascii="Wingdings" w:hAnsi="Wingdings" w:hint="default"/>
      </w:rPr>
    </w:lvl>
    <w:lvl w:ilvl="6" w:tplc="04070001" w:tentative="1">
      <w:start w:val="1"/>
      <w:numFmt w:val="bullet"/>
      <w:lvlText w:val=""/>
      <w:lvlJc w:val="left"/>
      <w:pPr>
        <w:tabs>
          <w:tab w:val="num" w:pos="8280"/>
        </w:tabs>
        <w:ind w:left="8280" w:hanging="360"/>
      </w:pPr>
      <w:rPr>
        <w:rFonts w:ascii="Symbol" w:hAnsi="Symbol" w:hint="default"/>
      </w:rPr>
    </w:lvl>
    <w:lvl w:ilvl="7" w:tplc="04070003" w:tentative="1">
      <w:start w:val="1"/>
      <w:numFmt w:val="bullet"/>
      <w:lvlText w:val="o"/>
      <w:lvlJc w:val="left"/>
      <w:pPr>
        <w:tabs>
          <w:tab w:val="num" w:pos="9000"/>
        </w:tabs>
        <w:ind w:left="9000" w:hanging="360"/>
      </w:pPr>
      <w:rPr>
        <w:rFonts w:ascii="Courier New" w:hAnsi="Courier New" w:cs="Courier New" w:hint="default"/>
      </w:rPr>
    </w:lvl>
    <w:lvl w:ilvl="8" w:tplc="04070005" w:tentative="1">
      <w:start w:val="1"/>
      <w:numFmt w:val="bullet"/>
      <w:lvlText w:val=""/>
      <w:lvlJc w:val="left"/>
      <w:pPr>
        <w:tabs>
          <w:tab w:val="num" w:pos="9720"/>
        </w:tabs>
        <w:ind w:left="9720" w:hanging="360"/>
      </w:pPr>
      <w:rPr>
        <w:rFonts w:ascii="Wingdings" w:hAnsi="Wingdings" w:hint="default"/>
      </w:rPr>
    </w:lvl>
  </w:abstractNum>
  <w:abstractNum w:abstractNumId="8" w15:restartNumberingAfterBreak="0">
    <w:nsid w:val="55A2029A"/>
    <w:multiLevelType w:val="hybridMultilevel"/>
    <w:tmpl w:val="18D046DA"/>
    <w:lvl w:ilvl="0" w:tplc="04070001">
      <w:start w:val="1"/>
      <w:numFmt w:val="bullet"/>
      <w:lvlText w:val=""/>
      <w:lvlJc w:val="left"/>
      <w:pPr>
        <w:tabs>
          <w:tab w:val="num" w:pos="3960"/>
        </w:tabs>
        <w:ind w:left="3960" w:hanging="360"/>
      </w:pPr>
      <w:rPr>
        <w:rFonts w:ascii="Symbol" w:hAnsi="Symbol" w:hint="default"/>
      </w:rPr>
    </w:lvl>
    <w:lvl w:ilvl="1" w:tplc="04070003" w:tentative="1">
      <w:start w:val="1"/>
      <w:numFmt w:val="bullet"/>
      <w:lvlText w:val="o"/>
      <w:lvlJc w:val="left"/>
      <w:pPr>
        <w:tabs>
          <w:tab w:val="num" w:pos="4680"/>
        </w:tabs>
        <w:ind w:left="4680" w:hanging="360"/>
      </w:pPr>
      <w:rPr>
        <w:rFonts w:ascii="Courier New" w:hAnsi="Courier New" w:cs="Courier New" w:hint="default"/>
      </w:rPr>
    </w:lvl>
    <w:lvl w:ilvl="2" w:tplc="04070005" w:tentative="1">
      <w:start w:val="1"/>
      <w:numFmt w:val="bullet"/>
      <w:lvlText w:val=""/>
      <w:lvlJc w:val="left"/>
      <w:pPr>
        <w:tabs>
          <w:tab w:val="num" w:pos="5400"/>
        </w:tabs>
        <w:ind w:left="5400" w:hanging="360"/>
      </w:pPr>
      <w:rPr>
        <w:rFonts w:ascii="Wingdings" w:hAnsi="Wingdings" w:hint="default"/>
      </w:rPr>
    </w:lvl>
    <w:lvl w:ilvl="3" w:tplc="04070001" w:tentative="1">
      <w:start w:val="1"/>
      <w:numFmt w:val="bullet"/>
      <w:lvlText w:val=""/>
      <w:lvlJc w:val="left"/>
      <w:pPr>
        <w:tabs>
          <w:tab w:val="num" w:pos="6120"/>
        </w:tabs>
        <w:ind w:left="6120" w:hanging="360"/>
      </w:pPr>
      <w:rPr>
        <w:rFonts w:ascii="Symbol" w:hAnsi="Symbol" w:hint="default"/>
      </w:rPr>
    </w:lvl>
    <w:lvl w:ilvl="4" w:tplc="04070003" w:tentative="1">
      <w:start w:val="1"/>
      <w:numFmt w:val="bullet"/>
      <w:lvlText w:val="o"/>
      <w:lvlJc w:val="left"/>
      <w:pPr>
        <w:tabs>
          <w:tab w:val="num" w:pos="6840"/>
        </w:tabs>
        <w:ind w:left="6840" w:hanging="360"/>
      </w:pPr>
      <w:rPr>
        <w:rFonts w:ascii="Courier New" w:hAnsi="Courier New" w:cs="Courier New" w:hint="default"/>
      </w:rPr>
    </w:lvl>
    <w:lvl w:ilvl="5" w:tplc="04070005" w:tentative="1">
      <w:start w:val="1"/>
      <w:numFmt w:val="bullet"/>
      <w:lvlText w:val=""/>
      <w:lvlJc w:val="left"/>
      <w:pPr>
        <w:tabs>
          <w:tab w:val="num" w:pos="7560"/>
        </w:tabs>
        <w:ind w:left="7560" w:hanging="360"/>
      </w:pPr>
      <w:rPr>
        <w:rFonts w:ascii="Wingdings" w:hAnsi="Wingdings" w:hint="default"/>
      </w:rPr>
    </w:lvl>
    <w:lvl w:ilvl="6" w:tplc="04070001" w:tentative="1">
      <w:start w:val="1"/>
      <w:numFmt w:val="bullet"/>
      <w:lvlText w:val=""/>
      <w:lvlJc w:val="left"/>
      <w:pPr>
        <w:tabs>
          <w:tab w:val="num" w:pos="8280"/>
        </w:tabs>
        <w:ind w:left="8280" w:hanging="360"/>
      </w:pPr>
      <w:rPr>
        <w:rFonts w:ascii="Symbol" w:hAnsi="Symbol" w:hint="default"/>
      </w:rPr>
    </w:lvl>
    <w:lvl w:ilvl="7" w:tplc="04070003" w:tentative="1">
      <w:start w:val="1"/>
      <w:numFmt w:val="bullet"/>
      <w:lvlText w:val="o"/>
      <w:lvlJc w:val="left"/>
      <w:pPr>
        <w:tabs>
          <w:tab w:val="num" w:pos="9000"/>
        </w:tabs>
        <w:ind w:left="9000" w:hanging="360"/>
      </w:pPr>
      <w:rPr>
        <w:rFonts w:ascii="Courier New" w:hAnsi="Courier New" w:cs="Courier New" w:hint="default"/>
      </w:rPr>
    </w:lvl>
    <w:lvl w:ilvl="8" w:tplc="04070005" w:tentative="1">
      <w:start w:val="1"/>
      <w:numFmt w:val="bullet"/>
      <w:lvlText w:val=""/>
      <w:lvlJc w:val="left"/>
      <w:pPr>
        <w:tabs>
          <w:tab w:val="num" w:pos="9720"/>
        </w:tabs>
        <w:ind w:left="9720" w:hanging="360"/>
      </w:pPr>
      <w:rPr>
        <w:rFonts w:ascii="Wingdings" w:hAnsi="Wingdings" w:hint="default"/>
      </w:rPr>
    </w:lvl>
  </w:abstractNum>
  <w:abstractNum w:abstractNumId="9" w15:restartNumberingAfterBreak="0">
    <w:nsid w:val="57CE3693"/>
    <w:multiLevelType w:val="hybridMultilevel"/>
    <w:tmpl w:val="E732F1F8"/>
    <w:lvl w:ilvl="0" w:tplc="04070001">
      <w:start w:val="1"/>
      <w:numFmt w:val="bullet"/>
      <w:lvlText w:val=""/>
      <w:lvlJc w:val="left"/>
      <w:pPr>
        <w:tabs>
          <w:tab w:val="num" w:pos="3960"/>
        </w:tabs>
        <w:ind w:left="3960" w:hanging="360"/>
      </w:pPr>
      <w:rPr>
        <w:rFonts w:ascii="Symbol" w:hAnsi="Symbol" w:hint="default"/>
      </w:rPr>
    </w:lvl>
    <w:lvl w:ilvl="1" w:tplc="04070003" w:tentative="1">
      <w:start w:val="1"/>
      <w:numFmt w:val="bullet"/>
      <w:lvlText w:val="o"/>
      <w:lvlJc w:val="left"/>
      <w:pPr>
        <w:tabs>
          <w:tab w:val="num" w:pos="4680"/>
        </w:tabs>
        <w:ind w:left="4680" w:hanging="360"/>
      </w:pPr>
      <w:rPr>
        <w:rFonts w:ascii="Courier New" w:hAnsi="Courier New" w:cs="Courier New" w:hint="default"/>
      </w:rPr>
    </w:lvl>
    <w:lvl w:ilvl="2" w:tplc="04070005" w:tentative="1">
      <w:start w:val="1"/>
      <w:numFmt w:val="bullet"/>
      <w:lvlText w:val=""/>
      <w:lvlJc w:val="left"/>
      <w:pPr>
        <w:tabs>
          <w:tab w:val="num" w:pos="5400"/>
        </w:tabs>
        <w:ind w:left="5400" w:hanging="360"/>
      </w:pPr>
      <w:rPr>
        <w:rFonts w:ascii="Wingdings" w:hAnsi="Wingdings" w:hint="default"/>
      </w:rPr>
    </w:lvl>
    <w:lvl w:ilvl="3" w:tplc="04070001" w:tentative="1">
      <w:start w:val="1"/>
      <w:numFmt w:val="bullet"/>
      <w:lvlText w:val=""/>
      <w:lvlJc w:val="left"/>
      <w:pPr>
        <w:tabs>
          <w:tab w:val="num" w:pos="6120"/>
        </w:tabs>
        <w:ind w:left="6120" w:hanging="360"/>
      </w:pPr>
      <w:rPr>
        <w:rFonts w:ascii="Symbol" w:hAnsi="Symbol" w:hint="default"/>
      </w:rPr>
    </w:lvl>
    <w:lvl w:ilvl="4" w:tplc="04070003" w:tentative="1">
      <w:start w:val="1"/>
      <w:numFmt w:val="bullet"/>
      <w:lvlText w:val="o"/>
      <w:lvlJc w:val="left"/>
      <w:pPr>
        <w:tabs>
          <w:tab w:val="num" w:pos="6840"/>
        </w:tabs>
        <w:ind w:left="6840" w:hanging="360"/>
      </w:pPr>
      <w:rPr>
        <w:rFonts w:ascii="Courier New" w:hAnsi="Courier New" w:cs="Courier New" w:hint="default"/>
      </w:rPr>
    </w:lvl>
    <w:lvl w:ilvl="5" w:tplc="04070005" w:tentative="1">
      <w:start w:val="1"/>
      <w:numFmt w:val="bullet"/>
      <w:lvlText w:val=""/>
      <w:lvlJc w:val="left"/>
      <w:pPr>
        <w:tabs>
          <w:tab w:val="num" w:pos="7560"/>
        </w:tabs>
        <w:ind w:left="7560" w:hanging="360"/>
      </w:pPr>
      <w:rPr>
        <w:rFonts w:ascii="Wingdings" w:hAnsi="Wingdings" w:hint="default"/>
      </w:rPr>
    </w:lvl>
    <w:lvl w:ilvl="6" w:tplc="04070001" w:tentative="1">
      <w:start w:val="1"/>
      <w:numFmt w:val="bullet"/>
      <w:lvlText w:val=""/>
      <w:lvlJc w:val="left"/>
      <w:pPr>
        <w:tabs>
          <w:tab w:val="num" w:pos="8280"/>
        </w:tabs>
        <w:ind w:left="8280" w:hanging="360"/>
      </w:pPr>
      <w:rPr>
        <w:rFonts w:ascii="Symbol" w:hAnsi="Symbol" w:hint="default"/>
      </w:rPr>
    </w:lvl>
    <w:lvl w:ilvl="7" w:tplc="04070003" w:tentative="1">
      <w:start w:val="1"/>
      <w:numFmt w:val="bullet"/>
      <w:lvlText w:val="o"/>
      <w:lvlJc w:val="left"/>
      <w:pPr>
        <w:tabs>
          <w:tab w:val="num" w:pos="9000"/>
        </w:tabs>
        <w:ind w:left="9000" w:hanging="360"/>
      </w:pPr>
      <w:rPr>
        <w:rFonts w:ascii="Courier New" w:hAnsi="Courier New" w:cs="Courier New" w:hint="default"/>
      </w:rPr>
    </w:lvl>
    <w:lvl w:ilvl="8" w:tplc="04070005" w:tentative="1">
      <w:start w:val="1"/>
      <w:numFmt w:val="bullet"/>
      <w:lvlText w:val=""/>
      <w:lvlJc w:val="left"/>
      <w:pPr>
        <w:tabs>
          <w:tab w:val="num" w:pos="9720"/>
        </w:tabs>
        <w:ind w:left="9720" w:hanging="360"/>
      </w:pPr>
      <w:rPr>
        <w:rFonts w:ascii="Wingdings" w:hAnsi="Wingdings" w:hint="default"/>
      </w:rPr>
    </w:lvl>
  </w:abstractNum>
  <w:abstractNum w:abstractNumId="10" w15:restartNumberingAfterBreak="0">
    <w:nsid w:val="5D3A48A5"/>
    <w:multiLevelType w:val="hybridMultilevel"/>
    <w:tmpl w:val="722C60D0"/>
    <w:lvl w:ilvl="0" w:tplc="6CEC227A">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6D150D99"/>
    <w:multiLevelType w:val="hybridMultilevel"/>
    <w:tmpl w:val="947E2A44"/>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2" w15:restartNumberingAfterBreak="0">
    <w:nsid w:val="70BB0301"/>
    <w:multiLevelType w:val="hybridMultilevel"/>
    <w:tmpl w:val="C5D4EDBC"/>
    <w:lvl w:ilvl="0" w:tplc="0407000F">
      <w:start w:val="1"/>
      <w:numFmt w:val="decimal"/>
      <w:lvlText w:val="%1."/>
      <w:lvlJc w:val="left"/>
      <w:pPr>
        <w:tabs>
          <w:tab w:val="num" w:pos="720"/>
        </w:tabs>
        <w:ind w:left="720" w:hanging="36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3" w15:restartNumberingAfterBreak="0">
    <w:nsid w:val="7C6D3624"/>
    <w:multiLevelType w:val="hybridMultilevel"/>
    <w:tmpl w:val="87C4FD8A"/>
    <w:lvl w:ilvl="0" w:tplc="63263D10">
      <w:numFmt w:val="bullet"/>
      <w:lvlText w:val="•"/>
      <w:lvlJc w:val="left"/>
      <w:pPr>
        <w:ind w:left="3694" w:hanging="454"/>
      </w:pPr>
      <w:rPr>
        <w:rFonts w:ascii="Verdana" w:eastAsia="Times New Roman" w:hAnsi="Verdana" w:cs="Tahoma" w:hint="default"/>
      </w:rPr>
    </w:lvl>
    <w:lvl w:ilvl="1" w:tplc="04070003" w:tentative="1">
      <w:start w:val="1"/>
      <w:numFmt w:val="bullet"/>
      <w:lvlText w:val="o"/>
      <w:lvlJc w:val="left"/>
      <w:pPr>
        <w:ind w:left="4680" w:hanging="360"/>
      </w:pPr>
      <w:rPr>
        <w:rFonts w:ascii="Courier New" w:hAnsi="Courier New" w:cs="Courier New" w:hint="default"/>
      </w:rPr>
    </w:lvl>
    <w:lvl w:ilvl="2" w:tplc="04070005" w:tentative="1">
      <w:start w:val="1"/>
      <w:numFmt w:val="bullet"/>
      <w:lvlText w:val=""/>
      <w:lvlJc w:val="left"/>
      <w:pPr>
        <w:ind w:left="5400" w:hanging="360"/>
      </w:pPr>
      <w:rPr>
        <w:rFonts w:ascii="Wingdings" w:hAnsi="Wingdings" w:hint="default"/>
      </w:rPr>
    </w:lvl>
    <w:lvl w:ilvl="3" w:tplc="04070001" w:tentative="1">
      <w:start w:val="1"/>
      <w:numFmt w:val="bullet"/>
      <w:lvlText w:val=""/>
      <w:lvlJc w:val="left"/>
      <w:pPr>
        <w:ind w:left="6120" w:hanging="360"/>
      </w:pPr>
      <w:rPr>
        <w:rFonts w:ascii="Symbol" w:hAnsi="Symbol" w:hint="default"/>
      </w:rPr>
    </w:lvl>
    <w:lvl w:ilvl="4" w:tplc="04070003" w:tentative="1">
      <w:start w:val="1"/>
      <w:numFmt w:val="bullet"/>
      <w:lvlText w:val="o"/>
      <w:lvlJc w:val="left"/>
      <w:pPr>
        <w:ind w:left="6840" w:hanging="360"/>
      </w:pPr>
      <w:rPr>
        <w:rFonts w:ascii="Courier New" w:hAnsi="Courier New" w:cs="Courier New" w:hint="default"/>
      </w:rPr>
    </w:lvl>
    <w:lvl w:ilvl="5" w:tplc="04070005" w:tentative="1">
      <w:start w:val="1"/>
      <w:numFmt w:val="bullet"/>
      <w:lvlText w:val=""/>
      <w:lvlJc w:val="left"/>
      <w:pPr>
        <w:ind w:left="7560" w:hanging="360"/>
      </w:pPr>
      <w:rPr>
        <w:rFonts w:ascii="Wingdings" w:hAnsi="Wingdings" w:hint="default"/>
      </w:rPr>
    </w:lvl>
    <w:lvl w:ilvl="6" w:tplc="04070001" w:tentative="1">
      <w:start w:val="1"/>
      <w:numFmt w:val="bullet"/>
      <w:lvlText w:val=""/>
      <w:lvlJc w:val="left"/>
      <w:pPr>
        <w:ind w:left="8280" w:hanging="360"/>
      </w:pPr>
      <w:rPr>
        <w:rFonts w:ascii="Symbol" w:hAnsi="Symbol" w:hint="default"/>
      </w:rPr>
    </w:lvl>
    <w:lvl w:ilvl="7" w:tplc="04070003" w:tentative="1">
      <w:start w:val="1"/>
      <w:numFmt w:val="bullet"/>
      <w:lvlText w:val="o"/>
      <w:lvlJc w:val="left"/>
      <w:pPr>
        <w:ind w:left="9000" w:hanging="360"/>
      </w:pPr>
      <w:rPr>
        <w:rFonts w:ascii="Courier New" w:hAnsi="Courier New" w:cs="Courier New" w:hint="default"/>
      </w:rPr>
    </w:lvl>
    <w:lvl w:ilvl="8" w:tplc="04070005" w:tentative="1">
      <w:start w:val="1"/>
      <w:numFmt w:val="bullet"/>
      <w:lvlText w:val=""/>
      <w:lvlJc w:val="left"/>
      <w:pPr>
        <w:ind w:left="9720" w:hanging="360"/>
      </w:pPr>
      <w:rPr>
        <w:rFonts w:ascii="Wingdings" w:hAnsi="Wingdings" w:hint="default"/>
      </w:rPr>
    </w:lvl>
  </w:abstractNum>
  <w:abstractNum w:abstractNumId="14" w15:restartNumberingAfterBreak="0">
    <w:nsid w:val="7CFF159E"/>
    <w:multiLevelType w:val="hybridMultilevel"/>
    <w:tmpl w:val="2520C62A"/>
    <w:lvl w:ilvl="0" w:tplc="04070001">
      <w:start w:val="1"/>
      <w:numFmt w:val="bullet"/>
      <w:lvlText w:val=""/>
      <w:lvlJc w:val="left"/>
      <w:pPr>
        <w:tabs>
          <w:tab w:val="num" w:pos="3960"/>
        </w:tabs>
        <w:ind w:left="3960" w:hanging="360"/>
      </w:pPr>
      <w:rPr>
        <w:rFonts w:ascii="Symbol" w:hAnsi="Symbol" w:hint="default"/>
      </w:rPr>
    </w:lvl>
    <w:lvl w:ilvl="1" w:tplc="04070003" w:tentative="1">
      <w:start w:val="1"/>
      <w:numFmt w:val="bullet"/>
      <w:lvlText w:val="o"/>
      <w:lvlJc w:val="left"/>
      <w:pPr>
        <w:tabs>
          <w:tab w:val="num" w:pos="4680"/>
        </w:tabs>
        <w:ind w:left="4680" w:hanging="360"/>
      </w:pPr>
      <w:rPr>
        <w:rFonts w:ascii="Courier New" w:hAnsi="Courier New" w:cs="Courier New" w:hint="default"/>
      </w:rPr>
    </w:lvl>
    <w:lvl w:ilvl="2" w:tplc="04070005" w:tentative="1">
      <w:start w:val="1"/>
      <w:numFmt w:val="bullet"/>
      <w:lvlText w:val=""/>
      <w:lvlJc w:val="left"/>
      <w:pPr>
        <w:tabs>
          <w:tab w:val="num" w:pos="5400"/>
        </w:tabs>
        <w:ind w:left="5400" w:hanging="360"/>
      </w:pPr>
      <w:rPr>
        <w:rFonts w:ascii="Wingdings" w:hAnsi="Wingdings" w:hint="default"/>
      </w:rPr>
    </w:lvl>
    <w:lvl w:ilvl="3" w:tplc="04070001" w:tentative="1">
      <w:start w:val="1"/>
      <w:numFmt w:val="bullet"/>
      <w:lvlText w:val=""/>
      <w:lvlJc w:val="left"/>
      <w:pPr>
        <w:tabs>
          <w:tab w:val="num" w:pos="6120"/>
        </w:tabs>
        <w:ind w:left="6120" w:hanging="360"/>
      </w:pPr>
      <w:rPr>
        <w:rFonts w:ascii="Symbol" w:hAnsi="Symbol" w:hint="default"/>
      </w:rPr>
    </w:lvl>
    <w:lvl w:ilvl="4" w:tplc="04070003" w:tentative="1">
      <w:start w:val="1"/>
      <w:numFmt w:val="bullet"/>
      <w:lvlText w:val="o"/>
      <w:lvlJc w:val="left"/>
      <w:pPr>
        <w:tabs>
          <w:tab w:val="num" w:pos="6840"/>
        </w:tabs>
        <w:ind w:left="6840" w:hanging="360"/>
      </w:pPr>
      <w:rPr>
        <w:rFonts w:ascii="Courier New" w:hAnsi="Courier New" w:cs="Courier New" w:hint="default"/>
      </w:rPr>
    </w:lvl>
    <w:lvl w:ilvl="5" w:tplc="04070005" w:tentative="1">
      <w:start w:val="1"/>
      <w:numFmt w:val="bullet"/>
      <w:lvlText w:val=""/>
      <w:lvlJc w:val="left"/>
      <w:pPr>
        <w:tabs>
          <w:tab w:val="num" w:pos="7560"/>
        </w:tabs>
        <w:ind w:left="7560" w:hanging="360"/>
      </w:pPr>
      <w:rPr>
        <w:rFonts w:ascii="Wingdings" w:hAnsi="Wingdings" w:hint="default"/>
      </w:rPr>
    </w:lvl>
    <w:lvl w:ilvl="6" w:tplc="04070001" w:tentative="1">
      <w:start w:val="1"/>
      <w:numFmt w:val="bullet"/>
      <w:lvlText w:val=""/>
      <w:lvlJc w:val="left"/>
      <w:pPr>
        <w:tabs>
          <w:tab w:val="num" w:pos="8280"/>
        </w:tabs>
        <w:ind w:left="8280" w:hanging="360"/>
      </w:pPr>
      <w:rPr>
        <w:rFonts w:ascii="Symbol" w:hAnsi="Symbol" w:hint="default"/>
      </w:rPr>
    </w:lvl>
    <w:lvl w:ilvl="7" w:tplc="04070003" w:tentative="1">
      <w:start w:val="1"/>
      <w:numFmt w:val="bullet"/>
      <w:lvlText w:val="o"/>
      <w:lvlJc w:val="left"/>
      <w:pPr>
        <w:tabs>
          <w:tab w:val="num" w:pos="9000"/>
        </w:tabs>
        <w:ind w:left="9000" w:hanging="360"/>
      </w:pPr>
      <w:rPr>
        <w:rFonts w:ascii="Courier New" w:hAnsi="Courier New" w:cs="Courier New" w:hint="default"/>
      </w:rPr>
    </w:lvl>
    <w:lvl w:ilvl="8" w:tplc="04070005" w:tentative="1">
      <w:start w:val="1"/>
      <w:numFmt w:val="bullet"/>
      <w:lvlText w:val=""/>
      <w:lvlJc w:val="left"/>
      <w:pPr>
        <w:tabs>
          <w:tab w:val="num" w:pos="9720"/>
        </w:tabs>
        <w:ind w:left="9720" w:hanging="360"/>
      </w:pPr>
      <w:rPr>
        <w:rFonts w:ascii="Wingdings" w:hAnsi="Wingdings" w:hint="default"/>
      </w:rPr>
    </w:lvl>
  </w:abstractNum>
  <w:num w:numId="1">
    <w:abstractNumId w:val="10"/>
  </w:num>
  <w:num w:numId="2">
    <w:abstractNumId w:val="3"/>
  </w:num>
  <w:num w:numId="3">
    <w:abstractNumId w:val="5"/>
  </w:num>
  <w:num w:numId="4">
    <w:abstractNumId w:val="7"/>
  </w:num>
  <w:num w:numId="5">
    <w:abstractNumId w:val="12"/>
  </w:num>
  <w:num w:numId="6">
    <w:abstractNumId w:val="2"/>
  </w:num>
  <w:num w:numId="7">
    <w:abstractNumId w:val="4"/>
  </w:num>
  <w:num w:numId="8">
    <w:abstractNumId w:val="1"/>
  </w:num>
  <w:num w:numId="9">
    <w:abstractNumId w:val="8"/>
  </w:num>
  <w:num w:numId="10">
    <w:abstractNumId w:val="0"/>
  </w:num>
  <w:num w:numId="11">
    <w:abstractNumId w:val="9"/>
  </w:num>
  <w:num w:numId="12">
    <w:abstractNumId w:val="6"/>
  </w:num>
  <w:num w:numId="13">
    <w:abstractNumId w:val="11"/>
  </w:num>
  <w:num w:numId="14">
    <w:abstractNumId w:val="14"/>
  </w:num>
  <w:num w:numId="15">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TrueTypeFonts/>
  <w:saveSubsetFonts/>
  <w:activeWritingStyle w:appName="MSWord" w:lang="it-IT" w:vendorID="3" w:dllVersion="517" w:checkStyle="1"/>
  <w:activeWritingStyle w:appName="MSWord" w:lang="de-DE" w:vendorID="3" w:dllVersion="517" w:checkStyle="1"/>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624"/>
  <w:hyphenationZone w:val="425"/>
  <w:noPunctuationKerning/>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645D3"/>
    <w:rsid w:val="000209B1"/>
    <w:rsid w:val="00041937"/>
    <w:rsid w:val="0006484A"/>
    <w:rsid w:val="000838C3"/>
    <w:rsid w:val="00085A9D"/>
    <w:rsid w:val="000A4020"/>
    <w:rsid w:val="000A5E53"/>
    <w:rsid w:val="000C560A"/>
    <w:rsid w:val="000C6201"/>
    <w:rsid w:val="000D5C31"/>
    <w:rsid w:val="000E773B"/>
    <w:rsid w:val="000F03CD"/>
    <w:rsid w:val="000F4204"/>
    <w:rsid w:val="000F51C3"/>
    <w:rsid w:val="00123A6C"/>
    <w:rsid w:val="00126DB0"/>
    <w:rsid w:val="00143328"/>
    <w:rsid w:val="0015650D"/>
    <w:rsid w:val="00157BA8"/>
    <w:rsid w:val="00164018"/>
    <w:rsid w:val="00175642"/>
    <w:rsid w:val="001A07AD"/>
    <w:rsid w:val="001A297A"/>
    <w:rsid w:val="001C65B3"/>
    <w:rsid w:val="001C661C"/>
    <w:rsid w:val="001D5B17"/>
    <w:rsid w:val="001D6D88"/>
    <w:rsid w:val="001E31AC"/>
    <w:rsid w:val="002015DD"/>
    <w:rsid w:val="00214E93"/>
    <w:rsid w:val="00222A86"/>
    <w:rsid w:val="00241EAF"/>
    <w:rsid w:val="00247AF8"/>
    <w:rsid w:val="0025540B"/>
    <w:rsid w:val="002645D3"/>
    <w:rsid w:val="0028176D"/>
    <w:rsid w:val="002A01CB"/>
    <w:rsid w:val="002A2055"/>
    <w:rsid w:val="002B66BD"/>
    <w:rsid w:val="002D10EE"/>
    <w:rsid w:val="002D3649"/>
    <w:rsid w:val="002F1C74"/>
    <w:rsid w:val="0030645E"/>
    <w:rsid w:val="003236F0"/>
    <w:rsid w:val="00344947"/>
    <w:rsid w:val="003536DB"/>
    <w:rsid w:val="00361DCB"/>
    <w:rsid w:val="00383C7C"/>
    <w:rsid w:val="00391B57"/>
    <w:rsid w:val="003926A8"/>
    <w:rsid w:val="00392728"/>
    <w:rsid w:val="003B22AE"/>
    <w:rsid w:val="003B5CFD"/>
    <w:rsid w:val="003D5273"/>
    <w:rsid w:val="003E0578"/>
    <w:rsid w:val="003E078B"/>
    <w:rsid w:val="003E12EA"/>
    <w:rsid w:val="00406C03"/>
    <w:rsid w:val="004144AA"/>
    <w:rsid w:val="0042549D"/>
    <w:rsid w:val="00444063"/>
    <w:rsid w:val="0045068F"/>
    <w:rsid w:val="00460334"/>
    <w:rsid w:val="004758CB"/>
    <w:rsid w:val="00480833"/>
    <w:rsid w:val="00481541"/>
    <w:rsid w:val="00481BE7"/>
    <w:rsid w:val="00483D1C"/>
    <w:rsid w:val="00496FC0"/>
    <w:rsid w:val="004A0A45"/>
    <w:rsid w:val="004A1558"/>
    <w:rsid w:val="004A453F"/>
    <w:rsid w:val="004C69F3"/>
    <w:rsid w:val="004E198D"/>
    <w:rsid w:val="004E403F"/>
    <w:rsid w:val="004E5D2C"/>
    <w:rsid w:val="00500F06"/>
    <w:rsid w:val="00500FCB"/>
    <w:rsid w:val="00505C11"/>
    <w:rsid w:val="00511D9F"/>
    <w:rsid w:val="005130DC"/>
    <w:rsid w:val="00521A99"/>
    <w:rsid w:val="00534228"/>
    <w:rsid w:val="00571808"/>
    <w:rsid w:val="005746B9"/>
    <w:rsid w:val="0059217F"/>
    <w:rsid w:val="005F1BA5"/>
    <w:rsid w:val="005F2FEF"/>
    <w:rsid w:val="006012C5"/>
    <w:rsid w:val="00601BC5"/>
    <w:rsid w:val="006038EF"/>
    <w:rsid w:val="0062666E"/>
    <w:rsid w:val="0062765A"/>
    <w:rsid w:val="00636310"/>
    <w:rsid w:val="00646438"/>
    <w:rsid w:val="00656041"/>
    <w:rsid w:val="00670BE9"/>
    <w:rsid w:val="00671F0C"/>
    <w:rsid w:val="00677D80"/>
    <w:rsid w:val="00680CCD"/>
    <w:rsid w:val="00681F0E"/>
    <w:rsid w:val="006875C2"/>
    <w:rsid w:val="006A067F"/>
    <w:rsid w:val="006A0EC6"/>
    <w:rsid w:val="006B394D"/>
    <w:rsid w:val="006B4EAE"/>
    <w:rsid w:val="006B5F45"/>
    <w:rsid w:val="006D5D76"/>
    <w:rsid w:val="006F5143"/>
    <w:rsid w:val="00701750"/>
    <w:rsid w:val="007056A0"/>
    <w:rsid w:val="00725651"/>
    <w:rsid w:val="00731FAB"/>
    <w:rsid w:val="00733251"/>
    <w:rsid w:val="00765F6B"/>
    <w:rsid w:val="00772B1B"/>
    <w:rsid w:val="00776DAF"/>
    <w:rsid w:val="007845BB"/>
    <w:rsid w:val="007A02A0"/>
    <w:rsid w:val="007D037F"/>
    <w:rsid w:val="007D2F68"/>
    <w:rsid w:val="007F1339"/>
    <w:rsid w:val="008019F5"/>
    <w:rsid w:val="00802B1D"/>
    <w:rsid w:val="008204F2"/>
    <w:rsid w:val="008547A1"/>
    <w:rsid w:val="008565E9"/>
    <w:rsid w:val="008657E4"/>
    <w:rsid w:val="008728BE"/>
    <w:rsid w:val="0088595B"/>
    <w:rsid w:val="00891CDC"/>
    <w:rsid w:val="00892DB0"/>
    <w:rsid w:val="008C3367"/>
    <w:rsid w:val="008E44A6"/>
    <w:rsid w:val="008E5F13"/>
    <w:rsid w:val="00900E22"/>
    <w:rsid w:val="009115AA"/>
    <w:rsid w:val="00912423"/>
    <w:rsid w:val="00912641"/>
    <w:rsid w:val="009134E2"/>
    <w:rsid w:val="00913735"/>
    <w:rsid w:val="00946E76"/>
    <w:rsid w:val="009503B9"/>
    <w:rsid w:val="00961254"/>
    <w:rsid w:val="009905A1"/>
    <w:rsid w:val="00990A99"/>
    <w:rsid w:val="009A4E11"/>
    <w:rsid w:val="009D0A3B"/>
    <w:rsid w:val="009E2D08"/>
    <w:rsid w:val="009E3FAE"/>
    <w:rsid w:val="009E5016"/>
    <w:rsid w:val="009F2E04"/>
    <w:rsid w:val="00A264A4"/>
    <w:rsid w:val="00A2695E"/>
    <w:rsid w:val="00A2744E"/>
    <w:rsid w:val="00A35C2C"/>
    <w:rsid w:val="00A37BA9"/>
    <w:rsid w:val="00A504F1"/>
    <w:rsid w:val="00A53CDA"/>
    <w:rsid w:val="00A5565C"/>
    <w:rsid w:val="00A6784B"/>
    <w:rsid w:val="00A7530D"/>
    <w:rsid w:val="00A93F70"/>
    <w:rsid w:val="00A958BC"/>
    <w:rsid w:val="00AA3B2D"/>
    <w:rsid w:val="00AD11B0"/>
    <w:rsid w:val="00AE68A1"/>
    <w:rsid w:val="00AF22B4"/>
    <w:rsid w:val="00AF75D1"/>
    <w:rsid w:val="00B1058F"/>
    <w:rsid w:val="00B149A9"/>
    <w:rsid w:val="00B202C3"/>
    <w:rsid w:val="00B2311C"/>
    <w:rsid w:val="00B23289"/>
    <w:rsid w:val="00B32AB9"/>
    <w:rsid w:val="00B54B91"/>
    <w:rsid w:val="00B6099B"/>
    <w:rsid w:val="00B639E4"/>
    <w:rsid w:val="00B66891"/>
    <w:rsid w:val="00B71B58"/>
    <w:rsid w:val="00B87BA2"/>
    <w:rsid w:val="00B93A0E"/>
    <w:rsid w:val="00BB4FCE"/>
    <w:rsid w:val="00BB7BBB"/>
    <w:rsid w:val="00BB7DD0"/>
    <w:rsid w:val="00BD6753"/>
    <w:rsid w:val="00BE4277"/>
    <w:rsid w:val="00BF0661"/>
    <w:rsid w:val="00BF2155"/>
    <w:rsid w:val="00BF5F7A"/>
    <w:rsid w:val="00C021CD"/>
    <w:rsid w:val="00C047D1"/>
    <w:rsid w:val="00C12FA6"/>
    <w:rsid w:val="00C214F2"/>
    <w:rsid w:val="00C22185"/>
    <w:rsid w:val="00C31591"/>
    <w:rsid w:val="00C43047"/>
    <w:rsid w:val="00C46892"/>
    <w:rsid w:val="00C5731F"/>
    <w:rsid w:val="00C611EF"/>
    <w:rsid w:val="00C74B3E"/>
    <w:rsid w:val="00CA6961"/>
    <w:rsid w:val="00CB3BA0"/>
    <w:rsid w:val="00CB440B"/>
    <w:rsid w:val="00CB604C"/>
    <w:rsid w:val="00CC0D4A"/>
    <w:rsid w:val="00CC6839"/>
    <w:rsid w:val="00CC6DD1"/>
    <w:rsid w:val="00CD242C"/>
    <w:rsid w:val="00CD7ACF"/>
    <w:rsid w:val="00CE48F6"/>
    <w:rsid w:val="00CE4FA1"/>
    <w:rsid w:val="00CF3994"/>
    <w:rsid w:val="00CF562C"/>
    <w:rsid w:val="00D10314"/>
    <w:rsid w:val="00D1134F"/>
    <w:rsid w:val="00D4454F"/>
    <w:rsid w:val="00D46FCC"/>
    <w:rsid w:val="00D525C7"/>
    <w:rsid w:val="00D62671"/>
    <w:rsid w:val="00D81302"/>
    <w:rsid w:val="00D8553F"/>
    <w:rsid w:val="00D923CB"/>
    <w:rsid w:val="00DA2429"/>
    <w:rsid w:val="00DC2E7D"/>
    <w:rsid w:val="00DC2E8B"/>
    <w:rsid w:val="00DC5F5E"/>
    <w:rsid w:val="00DD0415"/>
    <w:rsid w:val="00DF254B"/>
    <w:rsid w:val="00E005BA"/>
    <w:rsid w:val="00E02E7A"/>
    <w:rsid w:val="00E31031"/>
    <w:rsid w:val="00E53701"/>
    <w:rsid w:val="00E54332"/>
    <w:rsid w:val="00E57178"/>
    <w:rsid w:val="00E57E08"/>
    <w:rsid w:val="00E643E1"/>
    <w:rsid w:val="00E71E5D"/>
    <w:rsid w:val="00E77010"/>
    <w:rsid w:val="00E8462A"/>
    <w:rsid w:val="00E971D2"/>
    <w:rsid w:val="00EA1E77"/>
    <w:rsid w:val="00EB420C"/>
    <w:rsid w:val="00EB456F"/>
    <w:rsid w:val="00EB470C"/>
    <w:rsid w:val="00EB64E0"/>
    <w:rsid w:val="00EC3603"/>
    <w:rsid w:val="00EC7318"/>
    <w:rsid w:val="00ED0890"/>
    <w:rsid w:val="00EE5C11"/>
    <w:rsid w:val="00EF7F0F"/>
    <w:rsid w:val="00F049BB"/>
    <w:rsid w:val="00F33E6C"/>
    <w:rsid w:val="00F37235"/>
    <w:rsid w:val="00F500CF"/>
    <w:rsid w:val="00F549ED"/>
    <w:rsid w:val="00F563D5"/>
    <w:rsid w:val="00F71809"/>
    <w:rsid w:val="00F847E0"/>
    <w:rsid w:val="00F86893"/>
    <w:rsid w:val="00FC216F"/>
    <w:rsid w:val="00FC425D"/>
    <w:rsid w:val="00FE4BCF"/>
    <w:rsid w:val="00FF2384"/>
    <w:rsid w:val="00FF617F"/>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4337"/>
    <o:shapelayout v:ext="edit">
      <o:idmap v:ext="edit" data="1"/>
    </o:shapelayout>
  </w:shapeDefaults>
  <w:decimalSymbol w:val=","/>
  <w:listSeparator w:val=";"/>
  <w14:docId w14:val="5E8A7492"/>
  <w15:docId w15:val="{C02F5389-C019-4EB5-BBB9-659BE564E8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496FC0"/>
    <w:rPr>
      <w:sz w:val="24"/>
      <w:szCs w:val="24"/>
    </w:rPr>
  </w:style>
  <w:style w:type="paragraph" w:styleId="berschrift1">
    <w:name w:val="heading 1"/>
    <w:basedOn w:val="Standard"/>
    <w:next w:val="Standard"/>
    <w:qFormat/>
    <w:rsid w:val="00496FC0"/>
    <w:pPr>
      <w:keepNext/>
      <w:outlineLvl w:val="0"/>
    </w:pPr>
    <w:rPr>
      <w:rFonts w:ascii="Grundfos TheSans 5R" w:hAnsi="Grundfos TheSans 5R"/>
      <w:b/>
      <w:sz w:val="20"/>
    </w:rPr>
  </w:style>
  <w:style w:type="paragraph" w:styleId="berschrift2">
    <w:name w:val="heading 2"/>
    <w:basedOn w:val="Standard"/>
    <w:next w:val="Standard"/>
    <w:qFormat/>
    <w:rsid w:val="00496FC0"/>
    <w:pPr>
      <w:keepNext/>
      <w:outlineLvl w:val="1"/>
    </w:pPr>
    <w:rPr>
      <w:rFonts w:ascii="Grundfos TheSans" w:hAnsi="Grundfos TheSans"/>
      <w:b/>
      <w:bCs/>
    </w:rPr>
  </w:style>
  <w:style w:type="paragraph" w:styleId="berschrift3">
    <w:name w:val="heading 3"/>
    <w:basedOn w:val="Standard"/>
    <w:next w:val="Standard"/>
    <w:qFormat/>
    <w:rsid w:val="00496FC0"/>
    <w:pPr>
      <w:keepNext/>
      <w:framePr w:w="4349" w:h="2451" w:hRule="exact" w:wrap="around" w:vAnchor="page" w:hAnchor="page" w:x="7089" w:y="1702" w:anchorLock="1"/>
      <w:outlineLvl w:val="2"/>
    </w:pPr>
    <w:rPr>
      <w:rFonts w:ascii="Grundfos TheSans" w:hAnsi="Grundfos TheSans"/>
      <w:b/>
      <w:bCs/>
      <w:sz w:val="20"/>
    </w:rPr>
  </w:style>
  <w:style w:type="paragraph" w:styleId="berschrift4">
    <w:name w:val="heading 4"/>
    <w:basedOn w:val="Standard"/>
    <w:next w:val="Standard"/>
    <w:qFormat/>
    <w:rsid w:val="00496FC0"/>
    <w:pPr>
      <w:keepNext/>
      <w:outlineLvl w:val="3"/>
    </w:pPr>
    <w:rPr>
      <w:rFonts w:ascii="Grundfos TheSans" w:hAnsi="Grundfos TheSans"/>
      <w:b/>
      <w:bCs/>
      <w:sz w:val="22"/>
    </w:rPr>
  </w:style>
  <w:style w:type="paragraph" w:styleId="berschrift5">
    <w:name w:val="heading 5"/>
    <w:basedOn w:val="Standard"/>
    <w:next w:val="Standard"/>
    <w:qFormat/>
    <w:rsid w:val="00496FC0"/>
    <w:pPr>
      <w:keepNext/>
      <w:outlineLvl w:val="4"/>
    </w:pPr>
    <w:rPr>
      <w:rFonts w:ascii="Grundfos TheSans" w:hAnsi="Grundfos TheSans"/>
      <w:b/>
      <w:bCs/>
      <w:color w:val="000000"/>
      <w:sz w:val="22"/>
      <w:szCs w:val="20"/>
    </w:rPr>
  </w:style>
  <w:style w:type="paragraph" w:styleId="berschrift6">
    <w:name w:val="heading 6"/>
    <w:basedOn w:val="Standard"/>
    <w:next w:val="Standard"/>
    <w:qFormat/>
    <w:rsid w:val="00496FC0"/>
    <w:pPr>
      <w:keepNext/>
      <w:framePr w:w="4536" w:h="2449" w:hRule="exact" w:wrap="around" w:vAnchor="page" w:hAnchor="page" w:x="7089" w:y="1135" w:anchorLock="1"/>
      <w:outlineLvl w:val="5"/>
    </w:pPr>
    <w:rPr>
      <w:rFonts w:ascii="Grundfos TheSans" w:hAnsi="Grundfos TheSans"/>
      <w:b/>
      <w:bCs/>
      <w:sz w:val="18"/>
    </w:rPr>
  </w:style>
  <w:style w:type="paragraph" w:styleId="berschrift7">
    <w:name w:val="heading 7"/>
    <w:basedOn w:val="Standard"/>
    <w:next w:val="Standard"/>
    <w:qFormat/>
    <w:rsid w:val="00496FC0"/>
    <w:pPr>
      <w:keepNext/>
      <w:outlineLvl w:val="6"/>
    </w:pPr>
    <w:rPr>
      <w:rFonts w:ascii="Grundfos TheSans" w:hAnsi="Grundfos TheSans" w:cs="Arial"/>
      <w:b/>
      <w:bCs/>
      <w:sz w:val="1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496FC0"/>
    <w:pPr>
      <w:tabs>
        <w:tab w:val="center" w:pos="4536"/>
        <w:tab w:val="right" w:pos="9072"/>
      </w:tabs>
    </w:pPr>
  </w:style>
  <w:style w:type="paragraph" w:styleId="Fuzeile">
    <w:name w:val="footer"/>
    <w:basedOn w:val="Standard"/>
    <w:rsid w:val="00496FC0"/>
    <w:pPr>
      <w:tabs>
        <w:tab w:val="center" w:pos="4536"/>
        <w:tab w:val="right" w:pos="9072"/>
      </w:tabs>
    </w:pPr>
  </w:style>
  <w:style w:type="paragraph" w:customStyle="1" w:styleId="t">
    <w:name w:val="t"/>
    <w:basedOn w:val="Standard"/>
    <w:rsid w:val="00496FC0"/>
    <w:pPr>
      <w:spacing w:before="100" w:beforeAutospacing="1" w:after="100" w:afterAutospacing="1"/>
    </w:pPr>
    <w:rPr>
      <w:rFonts w:ascii="Arial Unicode MS" w:eastAsia="Arial Unicode MS" w:hAnsi="Arial Unicode MS" w:cs="Arial Unicode MS"/>
      <w:color w:val="000000"/>
    </w:rPr>
  </w:style>
  <w:style w:type="paragraph" w:styleId="Textkrper">
    <w:name w:val="Body Text"/>
    <w:basedOn w:val="Standard"/>
    <w:rsid w:val="00496FC0"/>
    <w:rPr>
      <w:rFonts w:ascii="Grundfos TheSans 5R" w:hAnsi="Grundfos TheSans 5R"/>
      <w:sz w:val="20"/>
    </w:rPr>
  </w:style>
  <w:style w:type="paragraph" w:styleId="Dokumentstruktur">
    <w:name w:val="Document Map"/>
    <w:basedOn w:val="Standard"/>
    <w:semiHidden/>
    <w:rsid w:val="00496FC0"/>
    <w:pPr>
      <w:shd w:val="clear" w:color="auto" w:fill="000080"/>
    </w:pPr>
    <w:rPr>
      <w:rFonts w:ascii="Tahoma" w:hAnsi="Tahoma" w:cs="Tahoma"/>
    </w:rPr>
  </w:style>
  <w:style w:type="character" w:styleId="Hyperlink">
    <w:name w:val="Hyperlink"/>
    <w:rsid w:val="00496FC0"/>
    <w:rPr>
      <w:color w:val="0000FF"/>
      <w:u w:val="single"/>
    </w:rPr>
  </w:style>
  <w:style w:type="character" w:styleId="BesuchterLink">
    <w:name w:val="FollowedHyperlink"/>
    <w:rsid w:val="00496FC0"/>
    <w:rPr>
      <w:color w:val="800080"/>
      <w:u w:val="single"/>
    </w:rPr>
  </w:style>
  <w:style w:type="paragraph" w:customStyle="1" w:styleId="HaupttextEinfach">
    <w:name w:val="Haupttext (Einfach)"/>
    <w:basedOn w:val="Standard"/>
    <w:rsid w:val="00731FAB"/>
    <w:pPr>
      <w:tabs>
        <w:tab w:val="left" w:pos="0"/>
      </w:tabs>
      <w:spacing w:line="240" w:lineRule="atLeast"/>
    </w:pPr>
    <w:rPr>
      <w:szCs w:val="20"/>
      <w:lang w:val="en-US"/>
    </w:rPr>
  </w:style>
  <w:style w:type="paragraph" w:styleId="Sprechblasentext">
    <w:name w:val="Balloon Text"/>
    <w:basedOn w:val="Standard"/>
    <w:semiHidden/>
    <w:rsid w:val="00143328"/>
    <w:rPr>
      <w:rFonts w:ascii="Tahoma" w:hAnsi="Tahoma" w:cs="Tahoma"/>
      <w:sz w:val="16"/>
      <w:szCs w:val="16"/>
    </w:rPr>
  </w:style>
  <w:style w:type="paragraph" w:customStyle="1" w:styleId="Vorzeile">
    <w:name w:val="Vorzeile"/>
    <w:basedOn w:val="Standard"/>
    <w:next w:val="Standard"/>
    <w:rsid w:val="00F33E6C"/>
    <w:pPr>
      <w:widowControl w:val="0"/>
      <w:tabs>
        <w:tab w:val="left" w:pos="284"/>
        <w:tab w:val="left" w:pos="851"/>
        <w:tab w:val="left" w:pos="1418"/>
        <w:tab w:val="left" w:pos="1985"/>
      </w:tabs>
      <w:spacing w:before="120" w:after="180"/>
    </w:pPr>
    <w:rPr>
      <w:rFonts w:ascii="Frutiger LT 55 Roman" w:hAnsi="Frutiger LT 55 Roman"/>
    </w:rPr>
  </w:style>
  <w:style w:type="paragraph" w:customStyle="1" w:styleId="Schlagzeile">
    <w:name w:val="Schlagzeile"/>
    <w:basedOn w:val="Standard"/>
    <w:next w:val="Standard"/>
    <w:rsid w:val="00E57178"/>
    <w:pPr>
      <w:widowControl w:val="0"/>
      <w:tabs>
        <w:tab w:val="left" w:pos="284"/>
        <w:tab w:val="left" w:pos="851"/>
        <w:tab w:val="left" w:pos="1418"/>
        <w:tab w:val="left" w:pos="1985"/>
      </w:tabs>
      <w:spacing w:before="120" w:after="240"/>
    </w:pPr>
    <w:rPr>
      <w:rFonts w:ascii="Frutiger LT 55 Roman" w:hAnsi="Frutiger LT 55 Roman"/>
      <w:sz w:val="32"/>
      <w:szCs w:val="32"/>
    </w:rPr>
  </w:style>
  <w:style w:type="table" w:styleId="Tabellenraster">
    <w:name w:val="Table Grid"/>
    <w:basedOn w:val="NormaleTabelle"/>
    <w:rsid w:val="008657E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krper-Zeileneinzug">
    <w:name w:val="Body Text Indent"/>
    <w:basedOn w:val="Standard"/>
    <w:rsid w:val="007A02A0"/>
    <w:pPr>
      <w:spacing w:after="120"/>
      <w:ind w:left="283"/>
    </w:pPr>
  </w:style>
  <w:style w:type="paragraph" w:styleId="StandardWeb">
    <w:name w:val="Normal (Web)"/>
    <w:basedOn w:val="Standard"/>
    <w:uiPriority w:val="99"/>
    <w:rsid w:val="00E8462A"/>
    <w:pPr>
      <w:spacing w:after="150"/>
    </w:pPr>
    <w:rPr>
      <w:color w:val="737373"/>
    </w:rPr>
  </w:style>
  <w:style w:type="paragraph" w:customStyle="1" w:styleId="Listenabsatz1">
    <w:name w:val="Listenabsatz1"/>
    <w:basedOn w:val="Standard"/>
    <w:rsid w:val="00041937"/>
    <w:pPr>
      <w:ind w:left="720"/>
      <w:contextualSpacing/>
    </w:pPr>
    <w:rPr>
      <w:rFonts w:ascii="Verdana" w:hAnsi="Verdana"/>
      <w:spacing w:val="10"/>
      <w:sz w:val="20"/>
      <w:szCs w:val="20"/>
    </w:rPr>
  </w:style>
  <w:style w:type="character" w:styleId="Hervorhebung">
    <w:name w:val="Emphasis"/>
    <w:qFormat/>
    <w:rsid w:val="00D1134F"/>
    <w:rPr>
      <w:rFonts w:cs="Times New Roman"/>
      <w:i/>
      <w:iCs/>
    </w:rPr>
  </w:style>
  <w:style w:type="paragraph" w:customStyle="1" w:styleId="Tabellenzeile">
    <w:name w:val="Tabellenzeile"/>
    <w:basedOn w:val="Standard"/>
    <w:rsid w:val="00FF2384"/>
    <w:pPr>
      <w:widowControl w:val="0"/>
      <w:tabs>
        <w:tab w:val="left" w:pos="284"/>
        <w:tab w:val="left" w:pos="851"/>
        <w:tab w:val="left" w:pos="1418"/>
        <w:tab w:val="left" w:pos="1985"/>
      </w:tabs>
      <w:spacing w:before="60" w:after="60"/>
    </w:pPr>
    <w:rPr>
      <w:rFonts w:ascii="Frutiger LT 45 Light" w:hAnsi="Frutiger LT 45 Light"/>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76449564">
      <w:bodyDiv w:val="1"/>
      <w:marLeft w:val="0"/>
      <w:marRight w:val="0"/>
      <w:marTop w:val="0"/>
      <w:marBottom w:val="0"/>
      <w:divBdr>
        <w:top w:val="none" w:sz="0" w:space="0" w:color="auto"/>
        <w:left w:val="none" w:sz="0" w:space="0" w:color="auto"/>
        <w:bottom w:val="none" w:sz="0" w:space="0" w:color="auto"/>
        <w:right w:val="none" w:sz="0" w:space="0" w:color="auto"/>
      </w:divBdr>
    </w:div>
    <w:div w:id="593785769">
      <w:bodyDiv w:val="1"/>
      <w:marLeft w:val="0"/>
      <w:marRight w:val="0"/>
      <w:marTop w:val="0"/>
      <w:marBottom w:val="0"/>
      <w:divBdr>
        <w:top w:val="none" w:sz="0" w:space="0" w:color="auto"/>
        <w:left w:val="none" w:sz="0" w:space="0" w:color="auto"/>
        <w:bottom w:val="none" w:sz="0" w:space="0" w:color="auto"/>
        <w:right w:val="none" w:sz="0" w:space="0" w:color="auto"/>
      </w:divBdr>
    </w:div>
    <w:div w:id="717751132">
      <w:bodyDiv w:val="1"/>
      <w:marLeft w:val="0"/>
      <w:marRight w:val="0"/>
      <w:marTop w:val="0"/>
      <w:marBottom w:val="0"/>
      <w:divBdr>
        <w:top w:val="none" w:sz="0" w:space="0" w:color="auto"/>
        <w:left w:val="none" w:sz="0" w:space="0" w:color="auto"/>
        <w:bottom w:val="none" w:sz="0" w:space="0" w:color="auto"/>
        <w:right w:val="none" w:sz="0" w:space="0" w:color="auto"/>
      </w:divBdr>
    </w:div>
    <w:div w:id="10808283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357</Words>
  <Characters>2250</Characters>
  <Application>Microsoft Office Word</Application>
  <DocSecurity>4</DocSecurity>
  <Lines>18</Lines>
  <Paragraphs>5</Paragraphs>
  <ScaleCrop>false</ScaleCrop>
  <HeadingPairs>
    <vt:vector size="2" baseType="variant">
      <vt:variant>
        <vt:lpstr>Titel</vt:lpstr>
      </vt:variant>
      <vt:variant>
        <vt:i4>1</vt:i4>
      </vt:variant>
    </vt:vector>
  </HeadingPairs>
  <TitlesOfParts>
    <vt:vector size="1" baseType="lpstr">
      <vt:lpstr>Firma</vt:lpstr>
    </vt:vector>
  </TitlesOfParts>
  <Company>Grundfos GmbH</Company>
  <LinksUpToDate>false</LinksUpToDate>
  <CharactersWithSpaces>2602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Firma</dc:title>
  <dc:creator>GWS-56A</dc:creator>
  <cp:lastModifiedBy>Dirk Schmitz</cp:lastModifiedBy>
  <cp:revision>2</cp:revision>
  <cp:lastPrinted>2015-01-28T09:43:00Z</cp:lastPrinted>
  <dcterms:created xsi:type="dcterms:W3CDTF">2020-10-28T10:40:00Z</dcterms:created>
  <dcterms:modified xsi:type="dcterms:W3CDTF">2020-10-28T10:40:00Z</dcterms:modified>
</cp:coreProperties>
</file>