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1" w:rsidRPr="005A6CEB" w:rsidRDefault="004866C8" w:rsidP="00127B89">
      <w:pPr>
        <w:spacing w:after="720"/>
        <w:rPr>
          <w:rFonts w:ascii="Helvetica" w:hAnsi="Helvetica"/>
          <w:sz w:val="22"/>
          <w:lang w:val="en-GB"/>
        </w:rPr>
      </w:pPr>
      <w:proofErr w:type="spellStart"/>
      <w:r>
        <w:rPr>
          <w:rFonts w:ascii="Helvetica" w:hAnsi="Helvetica"/>
          <w:sz w:val="22"/>
          <w:lang w:val="en-GB"/>
        </w:rPr>
        <w:t>März</w:t>
      </w:r>
      <w:proofErr w:type="spellEnd"/>
      <w:r w:rsidR="00FF631E" w:rsidRPr="005A6CEB">
        <w:rPr>
          <w:rFonts w:ascii="Helvetica" w:hAnsi="Helvetica"/>
          <w:sz w:val="22"/>
          <w:lang w:val="en-GB"/>
        </w:rPr>
        <w:t xml:space="preserve"> 2024</w:t>
      </w:r>
    </w:p>
    <w:p w:rsidR="004E4B5B" w:rsidRPr="00C7675A" w:rsidRDefault="004E4B5B" w:rsidP="004E4B5B">
      <w:pPr>
        <w:ind w:left="3240"/>
        <w:rPr>
          <w:rFonts w:ascii="Helvetica" w:hAnsi="Helvetica"/>
          <w:bCs/>
          <w:color w:val="000000"/>
          <w:sz w:val="22"/>
          <w:u w:val="single"/>
          <w:lang w:val="en-GB"/>
        </w:rPr>
      </w:pPr>
      <w:proofErr w:type="spellStart"/>
      <w:r w:rsidRPr="00C7675A">
        <w:rPr>
          <w:rFonts w:ascii="Helvetica" w:hAnsi="Helvetica"/>
          <w:bCs/>
          <w:color w:val="000000"/>
          <w:sz w:val="22"/>
          <w:u w:val="single"/>
          <w:lang w:val="en-GB"/>
        </w:rPr>
        <w:t>light+building</w:t>
      </w:r>
      <w:proofErr w:type="spellEnd"/>
      <w:r w:rsidRPr="00C7675A">
        <w:rPr>
          <w:rFonts w:ascii="Helvetica" w:hAnsi="Helvetica"/>
          <w:bCs/>
          <w:color w:val="000000"/>
          <w:sz w:val="22"/>
          <w:u w:val="single"/>
          <w:lang w:val="en-GB"/>
        </w:rPr>
        <w:t xml:space="preserve"> Halle 11.0 Stand D64</w:t>
      </w:r>
    </w:p>
    <w:p w:rsidR="004E4B5B" w:rsidRPr="00C7675A" w:rsidRDefault="004E4B5B" w:rsidP="004E4B5B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C7675A">
        <w:rPr>
          <w:rFonts w:ascii="Helvetica" w:hAnsi="Helvetica"/>
          <w:bCs/>
          <w:color w:val="000000"/>
          <w:sz w:val="22"/>
          <w:lang w:val="en-GB"/>
        </w:rPr>
        <w:t xml:space="preserve"> </w:t>
      </w:r>
    </w:p>
    <w:p w:rsidR="00C7675A" w:rsidRPr="00037133" w:rsidRDefault="001A22E7" w:rsidP="00C7675A">
      <w:pPr>
        <w:ind w:left="3240"/>
        <w:rPr>
          <w:rFonts w:ascii="Helvetica" w:hAnsi="Helvetica" w:cs="Tahoma"/>
          <w:sz w:val="22"/>
          <w:szCs w:val="22"/>
          <w:lang w:val="de-CH"/>
        </w:rPr>
      </w:pPr>
      <w:r>
        <w:rPr>
          <w:rFonts w:ascii="Helvetica" w:hAnsi="Helvetica" w:cs="Tahoma"/>
          <w:sz w:val="22"/>
          <w:szCs w:val="22"/>
          <w:lang w:val="de-CH"/>
        </w:rPr>
        <w:t>Referenz</w:t>
      </w:r>
      <w:r w:rsidR="00C7675A" w:rsidRPr="00037133">
        <w:rPr>
          <w:rFonts w:ascii="Helvetica" w:hAnsi="Helvetica" w:cs="Tahoma"/>
          <w:sz w:val="22"/>
          <w:szCs w:val="22"/>
          <w:lang w:val="de-CH"/>
        </w:rPr>
        <w:t xml:space="preserve"> Grundfos </w:t>
      </w:r>
      <w:proofErr w:type="spellStart"/>
      <w:r w:rsidR="00C7675A" w:rsidRPr="00037133">
        <w:rPr>
          <w:rFonts w:ascii="Helvetica" w:hAnsi="Helvetica" w:cs="Tahoma"/>
          <w:sz w:val="22"/>
          <w:szCs w:val="22"/>
          <w:lang w:val="de-CH"/>
        </w:rPr>
        <w:t>Mixit</w:t>
      </w:r>
      <w:proofErr w:type="spellEnd"/>
    </w:p>
    <w:p w:rsidR="00C7675A" w:rsidRDefault="00C7675A" w:rsidP="00C7675A">
      <w:pPr>
        <w:ind w:left="3240"/>
        <w:rPr>
          <w:rFonts w:ascii="Helvetica" w:hAnsi="Helvetica" w:cs="Tahoma"/>
          <w:b/>
          <w:bCs/>
          <w:color w:val="000000"/>
          <w:sz w:val="22"/>
        </w:rPr>
      </w:pPr>
      <w:r>
        <w:rPr>
          <w:rFonts w:ascii="Helvetica" w:hAnsi="Helvetica" w:cs="Tahoma"/>
          <w:b/>
          <w:bCs/>
          <w:color w:val="000000"/>
          <w:sz w:val="22"/>
        </w:rPr>
        <w:t xml:space="preserve"> </w:t>
      </w:r>
      <w:r>
        <w:rPr>
          <w:rFonts w:ascii="Helvetica" w:hAnsi="Helvetica" w:cs="Tahoma"/>
          <w:b/>
          <w:bCs/>
          <w:color w:val="000000"/>
          <w:sz w:val="22"/>
        </w:rPr>
        <w:br/>
        <w:t>Wirtschaftlicher Anlagenbetrieb mit Fernüberwachung</w:t>
      </w:r>
    </w:p>
    <w:p w:rsidR="00C7675A" w:rsidRDefault="00C7675A" w:rsidP="00C7675A">
      <w:pPr>
        <w:ind w:left="3240"/>
        <w:rPr>
          <w:rFonts w:ascii="Helvetica" w:hAnsi="Helvetica" w:cs="Tahoma"/>
          <w:b/>
          <w:bCs/>
          <w:color w:val="000000"/>
          <w:sz w:val="22"/>
        </w:rPr>
      </w:pP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 xml:space="preserve">Für </w:t>
      </w:r>
      <w:proofErr w:type="spellStart"/>
      <w:r>
        <w:rPr>
          <w:rFonts w:ascii="Helvetica" w:hAnsi="Helvetica"/>
          <w:bCs/>
          <w:color w:val="000000"/>
          <w:sz w:val="22"/>
        </w:rPr>
        <w:t>Wärmecontracting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-Anbieter ist eine fortlaufende Anlagenüberwachung unverzichtbar, um jederzeit einen effizienten Betrieb sicherzustellen. Eine wichtige Rolle spielen dabei Mischkreise, da sie erheblichen Einfluss auf </w:t>
      </w:r>
      <w:r w:rsidRPr="00674F3E">
        <w:rPr>
          <w:rFonts w:ascii="Helvetica" w:hAnsi="Helvetica"/>
          <w:bCs/>
          <w:color w:val="000000"/>
          <w:sz w:val="22"/>
        </w:rPr>
        <w:t>Wirtschaftlichkeit und CO2-Bilanz</w:t>
      </w:r>
      <w:r>
        <w:rPr>
          <w:rFonts w:ascii="Helvetica" w:hAnsi="Helvetica"/>
          <w:bCs/>
          <w:color w:val="000000"/>
          <w:sz w:val="22"/>
        </w:rPr>
        <w:t xml:space="preserve"> der Anlage haben. Der </w:t>
      </w:r>
      <w:proofErr w:type="spellStart"/>
      <w:r w:rsidRPr="00674F3E">
        <w:rPr>
          <w:rFonts w:ascii="Helvetica" w:hAnsi="Helvetica"/>
          <w:bCs/>
          <w:color w:val="000000"/>
          <w:sz w:val="22"/>
        </w:rPr>
        <w:t>Energiecontracting</w:t>
      </w:r>
      <w:proofErr w:type="spellEnd"/>
      <w:r w:rsidRPr="00674F3E">
        <w:rPr>
          <w:rFonts w:ascii="Helvetica" w:hAnsi="Helvetica"/>
          <w:bCs/>
          <w:color w:val="000000"/>
          <w:sz w:val="22"/>
        </w:rPr>
        <w:t>-</w:t>
      </w:r>
      <w:r>
        <w:rPr>
          <w:rFonts w:ascii="Helvetica" w:hAnsi="Helvetica"/>
          <w:bCs/>
          <w:color w:val="000000"/>
          <w:sz w:val="22"/>
        </w:rPr>
        <w:t>Anbieter</w:t>
      </w:r>
      <w:r w:rsidRPr="001751A3">
        <w:rPr>
          <w:rFonts w:ascii="Helvetica" w:hAnsi="Helvetica"/>
          <w:bCs/>
          <w:color w:val="000000"/>
          <w:sz w:val="22"/>
        </w:rPr>
        <w:t xml:space="preserve"> </w:t>
      </w:r>
      <w:r w:rsidRPr="00674F3E">
        <w:rPr>
          <w:rFonts w:ascii="Helvetica" w:hAnsi="Helvetica"/>
          <w:bCs/>
          <w:color w:val="000000"/>
          <w:sz w:val="22"/>
        </w:rPr>
        <w:t xml:space="preserve">OVE </w:t>
      </w:r>
      <w:r>
        <w:rPr>
          <w:rFonts w:ascii="Helvetica" w:hAnsi="Helvetica" w:cs="Tahoma"/>
          <w:sz w:val="22"/>
          <w:szCs w:val="22"/>
        </w:rPr>
        <w:t xml:space="preserve">(Bad </w:t>
      </w:r>
      <w:proofErr w:type="spellStart"/>
      <w:r>
        <w:rPr>
          <w:rFonts w:ascii="Helvetica" w:hAnsi="Helvetica" w:cs="Tahoma"/>
          <w:sz w:val="22"/>
          <w:szCs w:val="22"/>
        </w:rPr>
        <w:t>Rothenfelde</w:t>
      </w:r>
      <w:proofErr w:type="spellEnd"/>
      <w:r>
        <w:rPr>
          <w:rFonts w:ascii="Helvetica" w:hAnsi="Helvetica" w:cs="Tahoma"/>
          <w:sz w:val="22"/>
          <w:szCs w:val="22"/>
        </w:rPr>
        <w:t>) vertraut dabei seit längerem auf die All-in-</w:t>
      </w:r>
      <w:proofErr w:type="spellStart"/>
      <w:r>
        <w:rPr>
          <w:rFonts w:ascii="Helvetica" w:hAnsi="Helvetica" w:cs="Tahoma"/>
          <w:sz w:val="22"/>
          <w:szCs w:val="22"/>
        </w:rPr>
        <w:t>one</w:t>
      </w:r>
      <w:proofErr w:type="spellEnd"/>
      <w:r>
        <w:rPr>
          <w:rFonts w:ascii="Helvetica" w:hAnsi="Helvetica" w:cs="Tahoma"/>
          <w:sz w:val="22"/>
          <w:szCs w:val="22"/>
        </w:rPr>
        <w:t xml:space="preserve">-Mischkreislösung Grundfos </w:t>
      </w:r>
      <w:proofErr w:type="spellStart"/>
      <w:r>
        <w:rPr>
          <w:rFonts w:ascii="Helvetica" w:hAnsi="Helvetica" w:cs="Tahoma"/>
          <w:sz w:val="22"/>
          <w:szCs w:val="22"/>
        </w:rPr>
        <w:t>Mixit</w:t>
      </w:r>
      <w:proofErr w:type="spellEnd"/>
      <w:r>
        <w:rPr>
          <w:rFonts w:ascii="Helvetica" w:hAnsi="Helvetica" w:cs="Tahoma"/>
          <w:sz w:val="22"/>
          <w:szCs w:val="22"/>
        </w:rPr>
        <w:t xml:space="preserve">, die umfassende Möglichkeiten für die Fernüberwachung per </w:t>
      </w:r>
      <w:proofErr w:type="spellStart"/>
      <w:r>
        <w:rPr>
          <w:rFonts w:ascii="Helvetica" w:hAnsi="Helvetica" w:cs="Tahoma"/>
          <w:sz w:val="22"/>
          <w:szCs w:val="22"/>
        </w:rPr>
        <w:t>Cloud</w:t>
      </w:r>
      <w:proofErr w:type="spellEnd"/>
      <w:r>
        <w:rPr>
          <w:rFonts w:ascii="Helvetica" w:hAnsi="Helvetica" w:cs="Tahoma"/>
          <w:sz w:val="22"/>
          <w:szCs w:val="22"/>
        </w:rPr>
        <w:t xml:space="preserve"> bietet. Die </w:t>
      </w:r>
      <w:proofErr w:type="spellStart"/>
      <w:r>
        <w:rPr>
          <w:rFonts w:ascii="Helvetica" w:hAnsi="Helvetica" w:cs="Tahoma"/>
          <w:sz w:val="22"/>
          <w:szCs w:val="22"/>
        </w:rPr>
        <w:t>Mixit</w:t>
      </w:r>
      <w:proofErr w:type="spellEnd"/>
      <w:r>
        <w:rPr>
          <w:rFonts w:ascii="Helvetica" w:hAnsi="Helvetica" w:cs="Tahoma"/>
          <w:sz w:val="22"/>
          <w:szCs w:val="22"/>
        </w:rPr>
        <w:t xml:space="preserve">-Regeleinheit ist </w:t>
      </w:r>
      <w:r w:rsidRPr="00674F3E">
        <w:rPr>
          <w:rFonts w:ascii="Helvetica" w:hAnsi="Helvetica"/>
          <w:bCs/>
          <w:color w:val="000000"/>
          <w:sz w:val="22"/>
        </w:rPr>
        <w:t xml:space="preserve">komplett ausgestattet </w:t>
      </w:r>
      <w:r>
        <w:rPr>
          <w:rFonts w:ascii="Helvetica" w:hAnsi="Helvetica"/>
          <w:bCs/>
          <w:color w:val="000000"/>
          <w:sz w:val="22"/>
        </w:rPr>
        <w:t xml:space="preserve">mit Ventilen, Sensoren, </w:t>
      </w:r>
      <w:r w:rsidRPr="00674F3E">
        <w:rPr>
          <w:rFonts w:ascii="Helvetica" w:hAnsi="Helvetica"/>
          <w:bCs/>
          <w:color w:val="000000"/>
          <w:sz w:val="22"/>
        </w:rPr>
        <w:t>integriertem Schrittmotor</w:t>
      </w:r>
      <w:r>
        <w:rPr>
          <w:rFonts w:ascii="Helvetica" w:hAnsi="Helvetica"/>
          <w:bCs/>
          <w:color w:val="000000"/>
          <w:sz w:val="22"/>
        </w:rPr>
        <w:t xml:space="preserve"> und</w:t>
      </w:r>
      <w:r w:rsidRPr="00674F3E">
        <w:rPr>
          <w:rFonts w:ascii="Helvetica" w:hAnsi="Helvetica"/>
          <w:bCs/>
          <w:color w:val="000000"/>
          <w:sz w:val="22"/>
        </w:rPr>
        <w:t xml:space="preserve"> einer intelligenten Temperaturregelung</w:t>
      </w:r>
      <w:r>
        <w:rPr>
          <w:rFonts w:ascii="Helvetica" w:hAnsi="Helvetica"/>
          <w:bCs/>
          <w:color w:val="000000"/>
          <w:sz w:val="22"/>
        </w:rPr>
        <w:t xml:space="preserve">, und sie kommuniziert </w:t>
      </w:r>
      <w:r w:rsidRPr="00674F3E">
        <w:rPr>
          <w:rFonts w:ascii="Helvetica" w:hAnsi="Helvetica"/>
          <w:bCs/>
          <w:color w:val="000000"/>
          <w:sz w:val="22"/>
        </w:rPr>
        <w:t>drahtlos per Funkschnittschnelle</w:t>
      </w:r>
      <w:r>
        <w:rPr>
          <w:rFonts w:ascii="Helvetica" w:hAnsi="Helvetica"/>
          <w:bCs/>
          <w:color w:val="000000"/>
          <w:sz w:val="22"/>
        </w:rPr>
        <w:t xml:space="preserve"> mit der passenden Sekundärkreispumpe.</w:t>
      </w: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>Ein entscheidender Vorteil der Lösung ist der unkomplizierte Zugriff auf über 100 Datenpunkte von Mischer und Pumpe.</w:t>
      </w:r>
      <w:r w:rsidRPr="008D2302">
        <w:rPr>
          <w:rFonts w:ascii="Helvetica" w:hAnsi="Helvetica"/>
          <w:bCs/>
          <w:color w:val="000000"/>
          <w:sz w:val="22"/>
        </w:rPr>
        <w:t xml:space="preserve"> </w:t>
      </w:r>
      <w:r>
        <w:rPr>
          <w:rFonts w:ascii="Helvetica" w:hAnsi="Helvetica"/>
          <w:bCs/>
          <w:color w:val="000000"/>
          <w:sz w:val="22"/>
        </w:rPr>
        <w:t xml:space="preserve">Die aktuellen </w:t>
      </w:r>
      <w:proofErr w:type="spellStart"/>
      <w:r>
        <w:rPr>
          <w:rFonts w:ascii="Helvetica" w:hAnsi="Helvetica"/>
          <w:bCs/>
          <w:color w:val="000000"/>
          <w:sz w:val="22"/>
        </w:rPr>
        <w:t>Mixit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-Modelle sind dafür unter anderem mit einer </w:t>
      </w:r>
      <w:r w:rsidRPr="00674F3E">
        <w:rPr>
          <w:rFonts w:ascii="Helvetica" w:hAnsi="Helvetica"/>
          <w:bCs/>
          <w:color w:val="000000"/>
          <w:sz w:val="22"/>
        </w:rPr>
        <w:t xml:space="preserve">eigenen </w:t>
      </w:r>
      <w:r w:rsidRPr="0022089A">
        <w:rPr>
          <w:rFonts w:ascii="Helvetica" w:hAnsi="Helvetica"/>
          <w:bCs/>
          <w:color w:val="000000"/>
          <w:sz w:val="22"/>
        </w:rPr>
        <w:t>RJ45-</w:t>
      </w:r>
      <w:r>
        <w:rPr>
          <w:rFonts w:ascii="Helvetica" w:hAnsi="Helvetica"/>
          <w:bCs/>
          <w:color w:val="000000"/>
          <w:sz w:val="22"/>
        </w:rPr>
        <w:t xml:space="preserve">Schnittstelle ausgestattet, über die man mit der </w:t>
      </w:r>
      <w:proofErr w:type="spellStart"/>
      <w:r>
        <w:rPr>
          <w:rFonts w:ascii="Helvetica" w:hAnsi="Helvetica"/>
          <w:bCs/>
          <w:color w:val="000000"/>
          <w:sz w:val="22"/>
        </w:rPr>
        <w:t>Cloudlösung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</w:t>
      </w:r>
      <w:r w:rsidRPr="0022089A">
        <w:rPr>
          <w:rFonts w:ascii="Helvetica" w:hAnsi="Helvetica"/>
          <w:bCs/>
          <w:color w:val="000000"/>
          <w:sz w:val="22"/>
        </w:rPr>
        <w:t xml:space="preserve">Grundfos </w:t>
      </w:r>
      <w:proofErr w:type="spellStart"/>
      <w:r w:rsidRPr="0022089A">
        <w:rPr>
          <w:rFonts w:ascii="Helvetica" w:hAnsi="Helvetica"/>
          <w:bCs/>
          <w:color w:val="000000"/>
          <w:sz w:val="22"/>
        </w:rPr>
        <w:t>BuildingConnect</w:t>
      </w:r>
      <w:proofErr w:type="spellEnd"/>
      <w:r>
        <w:rPr>
          <w:rFonts w:ascii="Helvetica" w:hAnsi="Helvetica"/>
          <w:bCs/>
          <w:color w:val="000000"/>
          <w:sz w:val="22"/>
        </w:rPr>
        <w:t xml:space="preserve"> von überall auf die Mischkreis-Daten zugreifen kann. Bei OVE erfolgt die</w:t>
      </w:r>
      <w:r w:rsidRPr="00674F3E">
        <w:rPr>
          <w:rFonts w:ascii="Helvetica" w:hAnsi="Helvetica"/>
          <w:bCs/>
          <w:color w:val="000000"/>
          <w:sz w:val="22"/>
        </w:rPr>
        <w:t xml:space="preserve"> Überwachung der Anlage</w:t>
      </w:r>
      <w:r>
        <w:rPr>
          <w:rFonts w:ascii="Helvetica" w:hAnsi="Helvetica"/>
          <w:bCs/>
          <w:color w:val="000000"/>
          <w:sz w:val="22"/>
        </w:rPr>
        <w:t>n</w:t>
      </w:r>
      <w:r w:rsidRPr="00674F3E">
        <w:rPr>
          <w:rFonts w:ascii="Helvetica" w:hAnsi="Helvetica"/>
          <w:bCs/>
          <w:color w:val="000000"/>
          <w:sz w:val="22"/>
        </w:rPr>
        <w:t xml:space="preserve"> vom Kontrollraum am Unternehmenssitz aus. "Mit der </w:t>
      </w:r>
      <w:proofErr w:type="spellStart"/>
      <w:r w:rsidRPr="00674F3E">
        <w:rPr>
          <w:rFonts w:ascii="Helvetica" w:hAnsi="Helvetica"/>
          <w:bCs/>
          <w:color w:val="000000"/>
          <w:sz w:val="22"/>
        </w:rPr>
        <w:t>Cloudlösung</w:t>
      </w:r>
      <w:proofErr w:type="spellEnd"/>
      <w:r w:rsidRPr="00674F3E">
        <w:rPr>
          <w:rFonts w:ascii="Helvetica" w:hAnsi="Helvetica"/>
          <w:bCs/>
          <w:color w:val="000000"/>
          <w:sz w:val="22"/>
        </w:rPr>
        <w:t xml:space="preserve"> brauchen wir lediglich eine aktive Internetverbindung und haben über das werkseitige Dashboard visualisierten Zugriff auf alle Datenpunkte des Mischkreises</w:t>
      </w:r>
      <w:r>
        <w:rPr>
          <w:rFonts w:ascii="Helvetica" w:hAnsi="Helvetica"/>
          <w:bCs/>
          <w:color w:val="000000"/>
          <w:sz w:val="22"/>
        </w:rPr>
        <w:t>", erklärt</w:t>
      </w:r>
      <w:r w:rsidRPr="00674F3E">
        <w:rPr>
          <w:rFonts w:ascii="Helvetica" w:hAnsi="Helvetica"/>
          <w:bCs/>
          <w:color w:val="000000"/>
          <w:sz w:val="22"/>
        </w:rPr>
        <w:t xml:space="preserve"> Alexander Grafe</w:t>
      </w:r>
      <w:r>
        <w:rPr>
          <w:rFonts w:ascii="Helvetica" w:hAnsi="Helvetica"/>
          <w:bCs/>
          <w:color w:val="000000"/>
          <w:sz w:val="22"/>
        </w:rPr>
        <w:t xml:space="preserve">, </w:t>
      </w:r>
      <w:r w:rsidRPr="00F03BB1">
        <w:rPr>
          <w:rFonts w:ascii="Helvetica" w:hAnsi="Helvetica"/>
          <w:bCs/>
          <w:color w:val="000000"/>
          <w:sz w:val="22"/>
        </w:rPr>
        <w:t>Technischer Leiter bei OVE</w:t>
      </w:r>
      <w:r w:rsidRPr="00674F3E">
        <w:rPr>
          <w:rFonts w:ascii="Helvetica" w:hAnsi="Helvetica"/>
          <w:bCs/>
          <w:color w:val="000000"/>
          <w:sz w:val="22"/>
        </w:rPr>
        <w:t xml:space="preserve">. </w:t>
      </w:r>
      <w:r>
        <w:rPr>
          <w:rFonts w:ascii="Helvetica" w:hAnsi="Helvetica"/>
          <w:bCs/>
          <w:color w:val="000000"/>
          <w:sz w:val="22"/>
        </w:rPr>
        <w:t>"</w:t>
      </w:r>
      <w:r w:rsidRPr="00674F3E">
        <w:rPr>
          <w:rFonts w:ascii="Helvetica" w:hAnsi="Helvetica"/>
          <w:bCs/>
          <w:color w:val="000000"/>
          <w:sz w:val="22"/>
        </w:rPr>
        <w:t>Das ist vergleichbar mit anderen Plattformen, die wir beispielsweise für die Steuerung unserer BHKW oder Wärmepumpen nutzen. Für eine Mischkreis-Steuerung ist eine solche Lösung jedoch außergewöhnlich und in jedem Falle ein sehr nützliches Tool."</w:t>
      </w: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</w:p>
    <w:p w:rsidR="00C7675A" w:rsidRDefault="00C7675A" w:rsidP="00C7675A">
      <w:pPr>
        <w:ind w:left="3240"/>
        <w:rPr>
          <w:rFonts w:ascii="Helvetica" w:hAnsi="Helvetica" w:cs="Tahoma"/>
          <w:b/>
          <w:bCs/>
          <w:color w:val="000000"/>
          <w:sz w:val="22"/>
        </w:rPr>
      </w:pPr>
      <w:r>
        <w:rPr>
          <w:rFonts w:ascii="Helvetica" w:hAnsi="Helvetica"/>
          <w:bCs/>
          <w:color w:val="000000"/>
          <w:sz w:val="22"/>
        </w:rPr>
        <w:t xml:space="preserve">Den Unterschied machen vor allem der unkomplizierte Zugriff und der Umfang der Kontrolle aus. </w:t>
      </w:r>
      <w:r w:rsidRPr="00674F3E">
        <w:rPr>
          <w:rFonts w:ascii="Helvetica" w:hAnsi="Helvetica"/>
          <w:bCs/>
          <w:color w:val="000000"/>
          <w:sz w:val="22"/>
        </w:rPr>
        <w:t xml:space="preserve">"Für uns als </w:t>
      </w:r>
      <w:proofErr w:type="spellStart"/>
      <w:r w:rsidRPr="00674F3E">
        <w:rPr>
          <w:rFonts w:ascii="Helvetica" w:hAnsi="Helvetica"/>
          <w:bCs/>
          <w:color w:val="000000"/>
          <w:sz w:val="22"/>
        </w:rPr>
        <w:t>Contracting</w:t>
      </w:r>
      <w:proofErr w:type="spellEnd"/>
      <w:r w:rsidRPr="00674F3E">
        <w:rPr>
          <w:rFonts w:ascii="Helvetica" w:hAnsi="Helvetica"/>
          <w:bCs/>
          <w:color w:val="000000"/>
          <w:sz w:val="22"/>
        </w:rPr>
        <w:t xml:space="preserve">-Unternehmen ist es wichtig, den Betrieb des Mischkreises ständig überwachen und bei Bedarf optimieren zu können", </w:t>
      </w:r>
      <w:r>
        <w:rPr>
          <w:rFonts w:ascii="Helvetica" w:hAnsi="Helvetica"/>
          <w:bCs/>
          <w:color w:val="000000"/>
          <w:sz w:val="22"/>
        </w:rPr>
        <w:t>so</w:t>
      </w:r>
      <w:r w:rsidRPr="00674F3E">
        <w:rPr>
          <w:rFonts w:ascii="Helvetica" w:hAnsi="Helvetica"/>
          <w:bCs/>
          <w:color w:val="000000"/>
          <w:sz w:val="22"/>
        </w:rPr>
        <w:t xml:space="preserve"> Grafe. "Bei einem Mischkreis mit Einzelkomponenten braucht man dafür eine Leittechnik. Das ist mit beträchtlichen Kosten und Aufwand verbunden, trotzdem kann man letztlich auch damit nur </w:t>
      </w:r>
      <w:r w:rsidRPr="00674F3E">
        <w:rPr>
          <w:rFonts w:ascii="Helvetica" w:hAnsi="Helvetica"/>
          <w:bCs/>
          <w:color w:val="000000"/>
          <w:sz w:val="22"/>
        </w:rPr>
        <w:lastRenderedPageBreak/>
        <w:t xml:space="preserve">den Mischer steuern. Bei der Grundfos-Lösung haben wir über die Regeleinheit erheblich mehr Datenpunkte unter Kontrolle und zusätzlich Zugriff auf den Pumpenbetrieb. So können wir beispielsweise Betriebszeiten, Volumenstrom, Drehzahl und Energieverbrauch der Pumpe fortlaufend kontrollieren. </w:t>
      </w:r>
      <w:r w:rsidRPr="00F03BB1">
        <w:rPr>
          <w:rFonts w:ascii="Helvetica" w:hAnsi="Helvetica"/>
          <w:bCs/>
          <w:color w:val="000000"/>
          <w:sz w:val="22"/>
        </w:rPr>
        <w:t>Unter dem Strich macht die Lösung es sehr einfach, den Vorlauf präzise anzupassen und das optimale Delta T (Spreizung von Vorlauf- und Rücklauftemperatur) für den effizienten Betrieb zu finden.</w:t>
      </w:r>
      <w:r w:rsidRPr="00674F3E">
        <w:rPr>
          <w:rFonts w:ascii="Helvetica" w:hAnsi="Helvetica"/>
          <w:bCs/>
          <w:color w:val="000000"/>
          <w:sz w:val="22"/>
        </w:rPr>
        <w:t>"</w:t>
      </w: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</w:p>
    <w:p w:rsidR="00C7675A" w:rsidRPr="00037133" w:rsidRDefault="00C7675A" w:rsidP="00C7675A">
      <w:pPr>
        <w:ind w:left="3240"/>
        <w:rPr>
          <w:rFonts w:ascii="Helvetica" w:hAnsi="Helvetica"/>
          <w:bCs/>
          <w:i/>
          <w:color w:val="000000"/>
          <w:sz w:val="18"/>
        </w:rPr>
      </w:pPr>
      <w:r w:rsidRPr="00037133">
        <w:rPr>
          <w:rFonts w:ascii="Helvetica" w:hAnsi="Helvetica"/>
          <w:bCs/>
          <w:i/>
          <w:color w:val="000000"/>
          <w:sz w:val="18"/>
        </w:rPr>
        <w:t xml:space="preserve">(Auf Anfrage steht auch ein ausführlicheres Manuskript des Objektberichtes zur Verfügung) </w:t>
      </w:r>
    </w:p>
    <w:p w:rsidR="00C7675A" w:rsidRDefault="00C7675A" w:rsidP="00C7675A">
      <w:pPr>
        <w:ind w:left="3240"/>
        <w:rPr>
          <w:rFonts w:ascii="Helvetica" w:hAnsi="Helvetica"/>
          <w:bCs/>
          <w:color w:val="000000"/>
          <w:sz w:val="22"/>
        </w:rPr>
      </w:pPr>
    </w:p>
    <w:p w:rsidR="00E30A57" w:rsidRDefault="00E30A57" w:rsidP="008D7A03">
      <w:pPr>
        <w:ind w:left="3240"/>
        <w:rPr>
          <w:rFonts w:ascii="Helvetica" w:hAnsi="Helvetica"/>
          <w:bCs/>
          <w:color w:val="000000"/>
          <w:sz w:val="22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A3747E" w:rsidRPr="00A3747E" w:rsidTr="00A3747E">
        <w:tc>
          <w:tcPr>
            <w:tcW w:w="3259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GRUNDFOS GMBH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Schlüterstr. 33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D-40699 Erkrath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+49 211 929 690</w:t>
            </w:r>
          </w:p>
          <w:p w:rsidR="00E30A57" w:rsidRPr="00A3747E" w:rsidRDefault="009026AD" w:rsidP="00A3747E">
            <w:pPr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www.grundfos.de</w:t>
            </w:r>
          </w:p>
        </w:tc>
        <w:tc>
          <w:tcPr>
            <w:tcW w:w="3259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GRUNDFOS PUMPEN 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Vertrieb </w:t>
            </w: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Ges.m.b.H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Grundfosstr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 2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 xml:space="preserve">A-5082 </w:t>
            </w: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Grödig</w:t>
            </w:r>
            <w:proofErr w:type="spellEnd"/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+43 6246 883 0</w:t>
            </w:r>
          </w:p>
          <w:p w:rsidR="00E30A57" w:rsidRPr="00A3747E" w:rsidRDefault="009026AD" w:rsidP="009026AD">
            <w:pPr>
              <w:pStyle w:val="Kopfzeile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www.grundfos.at</w:t>
            </w:r>
          </w:p>
        </w:tc>
        <w:tc>
          <w:tcPr>
            <w:tcW w:w="3260" w:type="dxa"/>
          </w:tcPr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GRUNDFOS PUMPEN AG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A3747E">
              <w:rPr>
                <w:rFonts w:ascii="Helvetica" w:hAnsi="Helvetica"/>
                <w:sz w:val="18"/>
                <w:szCs w:val="18"/>
              </w:rPr>
              <w:t>Bruggacherstr</w:t>
            </w:r>
            <w:proofErr w:type="spellEnd"/>
            <w:r w:rsidRPr="00A3747E">
              <w:rPr>
                <w:rFonts w:ascii="Helvetica" w:hAnsi="Helvetica"/>
                <w:sz w:val="18"/>
                <w:szCs w:val="18"/>
              </w:rPr>
              <w:t>. 10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C</w:t>
            </w:r>
            <w:r w:rsidR="005A6CEB">
              <w:rPr>
                <w:rFonts w:ascii="Helvetica" w:hAnsi="Helvetica"/>
                <w:sz w:val="18"/>
                <w:szCs w:val="18"/>
              </w:rPr>
              <w:t>H</w:t>
            </w:r>
            <w:r w:rsidRPr="00A3747E">
              <w:rPr>
                <w:rFonts w:ascii="Helvetica" w:hAnsi="Helvetica"/>
                <w:sz w:val="18"/>
                <w:szCs w:val="18"/>
              </w:rPr>
              <w:t>-8117 Fällanden</w:t>
            </w:r>
          </w:p>
          <w:p w:rsidR="009026AD" w:rsidRPr="00A3747E" w:rsidRDefault="009026AD" w:rsidP="009026AD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Tel. +41 44 806 81 11</w:t>
            </w:r>
          </w:p>
          <w:p w:rsidR="00E30A57" w:rsidRPr="00A3747E" w:rsidRDefault="009026AD" w:rsidP="009026AD">
            <w:pPr>
              <w:pStyle w:val="Kopfzeile"/>
              <w:rPr>
                <w:rFonts w:ascii="Helvetica" w:hAnsi="Helvetica"/>
                <w:sz w:val="18"/>
                <w:szCs w:val="18"/>
              </w:rPr>
            </w:pPr>
            <w:r w:rsidRPr="00A3747E">
              <w:rPr>
                <w:rFonts w:ascii="Helvetica" w:hAnsi="Helvetica"/>
                <w:sz w:val="18"/>
                <w:szCs w:val="18"/>
              </w:rPr>
              <w:t>www.grundfos.ch</w:t>
            </w:r>
          </w:p>
        </w:tc>
      </w:tr>
    </w:tbl>
    <w:p w:rsidR="00E30A57" w:rsidRPr="009026AD" w:rsidRDefault="00E30A57" w:rsidP="00E30A57">
      <w:pPr>
        <w:pStyle w:val="Kopfzeile"/>
        <w:rPr>
          <w:rFonts w:ascii="Helvetica" w:hAnsi="Helvetica"/>
          <w:sz w:val="18"/>
          <w:szCs w:val="18"/>
        </w:rPr>
      </w:pPr>
    </w:p>
    <w:p w:rsidR="00E30A57" w:rsidRPr="009026AD" w:rsidRDefault="00E30A57" w:rsidP="00E30A57">
      <w:pPr>
        <w:pStyle w:val="Kopfzeile"/>
        <w:rPr>
          <w:rFonts w:ascii="Helvetica" w:hAnsi="Helvetica"/>
          <w:sz w:val="18"/>
          <w:szCs w:val="18"/>
        </w:rPr>
      </w:pPr>
    </w:p>
    <w:p w:rsidR="00E30A57" w:rsidRPr="00371097" w:rsidRDefault="00E30A57" w:rsidP="00E30A57">
      <w:pPr>
        <w:pStyle w:val="Kopfzeile"/>
        <w:rPr>
          <w:rFonts w:ascii="Helvetica" w:hAnsi="Helvetica"/>
          <w:sz w:val="18"/>
          <w:szCs w:val="18"/>
        </w:rPr>
      </w:pPr>
      <w:r w:rsidRPr="005A33E7">
        <w:rPr>
          <w:rFonts w:ascii="Helvetica" w:hAnsi="Helvetica"/>
          <w:sz w:val="18"/>
          <w:szCs w:val="18"/>
          <w:u w:val="single"/>
        </w:rPr>
        <w:t>Redaktion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br/>
        <w:t>Jochen Krings Professional Relations, grundfos@professional-relations.de, Tel. +49 2161 5764705</w:t>
      </w:r>
    </w:p>
    <w:p w:rsidR="0051789C" w:rsidRDefault="0051789C">
      <w:pPr>
        <w:rPr>
          <w:rFonts w:ascii="Helvetica" w:hAnsi="Helvetica"/>
          <w:bCs/>
          <w:color w:val="000000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Default="0051789C" w:rsidP="0051789C">
      <w:pPr>
        <w:rPr>
          <w:rFonts w:ascii="Helvetica" w:hAnsi="Helvetica"/>
          <w:sz w:val="22"/>
        </w:rPr>
      </w:pPr>
    </w:p>
    <w:sectPr w:rsidR="0051789C" w:rsidSect="00127B89">
      <w:headerReference w:type="default" r:id="rId7"/>
      <w:footerReference w:type="default" r:id="rId8"/>
      <w:headerReference w:type="first" r:id="rId9"/>
      <w:type w:val="continuous"/>
      <w:pgSz w:w="11906" w:h="16838" w:code="9"/>
      <w:pgMar w:top="3544" w:right="1134" w:bottom="1134" w:left="1134" w:header="794" w:footer="68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9C" w:rsidRDefault="00DC1A9C">
      <w:r>
        <w:separator/>
      </w:r>
    </w:p>
  </w:endnote>
  <w:endnote w:type="continuationSeparator" w:id="0">
    <w:p w:rsidR="00DC1A9C" w:rsidRDefault="00DC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fos TheSans 5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Grundfos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rundfos TheSans ExtraBold">
    <w:altName w:val="Grundfos TheSans ExtraBold"/>
    <w:panose1 w:val="020B0802050302020203"/>
    <w:charset w:val="00"/>
    <w:family w:val="swiss"/>
    <w:pitch w:val="variable"/>
    <w:sig w:usb0="A00002FF" w:usb1="500064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9C" w:rsidRPr="0051789C" w:rsidRDefault="00E55343" w:rsidP="0051789C">
    <w:pPr>
      <w:pStyle w:val="Fuzeile"/>
      <w:jc w:val="center"/>
      <w:rPr>
        <w:rFonts w:ascii="Helvetica" w:hAnsi="Helvetica"/>
        <w:sz w:val="18"/>
      </w:rPr>
    </w:pPr>
    <w:r w:rsidRPr="0051789C">
      <w:rPr>
        <w:rFonts w:ascii="Helvetica" w:hAnsi="Helvetica"/>
        <w:sz w:val="18"/>
      </w:rPr>
      <w:fldChar w:fldCharType="begin"/>
    </w:r>
    <w:r w:rsidR="0051789C" w:rsidRPr="0051789C">
      <w:rPr>
        <w:rFonts w:ascii="Helvetica" w:hAnsi="Helvetica"/>
        <w:sz w:val="18"/>
      </w:rPr>
      <w:instrText xml:space="preserve"> PAGE   \* MERGEFORMAT </w:instrText>
    </w:r>
    <w:r w:rsidRPr="0051789C">
      <w:rPr>
        <w:rFonts w:ascii="Helvetica" w:hAnsi="Helvetica"/>
        <w:sz w:val="18"/>
      </w:rPr>
      <w:fldChar w:fldCharType="separate"/>
    </w:r>
    <w:r w:rsidR="001A22E7">
      <w:rPr>
        <w:rFonts w:ascii="Helvetica" w:hAnsi="Helvetica"/>
        <w:noProof/>
        <w:sz w:val="18"/>
      </w:rPr>
      <w:t>1</w:t>
    </w:r>
    <w:r w:rsidRPr="0051789C">
      <w:rPr>
        <w:rFonts w:ascii="Helvetica" w:hAnsi="Helvetic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9C" w:rsidRDefault="00DC1A9C">
      <w:r>
        <w:separator/>
      </w:r>
    </w:p>
  </w:footnote>
  <w:footnote w:type="continuationSeparator" w:id="0">
    <w:p w:rsidR="00DC1A9C" w:rsidRDefault="00DC1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1E" w:rsidRPr="00FF631E" w:rsidRDefault="00E55343" w:rsidP="00FF631E">
    <w:pPr>
      <w:pStyle w:val="Kopfzeile"/>
      <w:spacing w:before="1200"/>
      <w:rPr>
        <w:rFonts w:ascii="Helvetica" w:hAnsi="Helvetica"/>
        <w:b/>
        <w:sz w:val="28"/>
      </w:rPr>
    </w:pPr>
    <w:r>
      <w:rPr>
        <w:rFonts w:ascii="Helvetica" w:hAnsi="Helvetica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5" type="#_x0000_t75" style="position:absolute;margin-left:363.8pt;margin-top:-2.35pt;width:135.2pt;height:38pt;z-index:2">
          <v:imagedata r:id="rId1" o:title="Grundfos Logo 78mm"/>
        </v:shape>
      </w:pict>
    </w:r>
    <w:r w:rsidR="00FF631E" w:rsidRPr="00FF631E">
      <w:rPr>
        <w:rFonts w:ascii="Helvetica" w:hAnsi="Helvetica"/>
        <w:b/>
        <w:sz w:val="28"/>
      </w:rPr>
      <w:t>PRESSEINFORMATION</w:t>
    </w:r>
  </w:p>
  <w:p w:rsidR="00FF631E" w:rsidRPr="00FF631E" w:rsidRDefault="00FF631E">
    <w:pPr>
      <w:pStyle w:val="Kopfzeile"/>
      <w:rPr>
        <w:rFonts w:ascii="Helvetica" w:hAnsi="Helvetica"/>
        <w:b/>
      </w:rPr>
    </w:pPr>
    <w:proofErr w:type="spellStart"/>
    <w:r w:rsidRPr="00FF631E">
      <w:rPr>
        <w:rFonts w:ascii="Helvetica" w:hAnsi="Helvetica"/>
        <w:b/>
      </w:rPr>
      <w:t>light+building</w:t>
    </w:r>
    <w:proofErr w:type="spellEnd"/>
    <w:r w:rsidRPr="00FF631E">
      <w:rPr>
        <w:rFonts w:ascii="Helvetica" w:hAnsi="Helvetica"/>
        <w:b/>
      </w:rPr>
      <w:t xml:space="preserve"> 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7" w:rsidRPr="000C6201" w:rsidRDefault="00E55343" w:rsidP="00157BA8">
    <w:pPr>
      <w:pStyle w:val="Kopfzeile"/>
      <w:jc w:val="right"/>
      <w:rPr>
        <w:rFonts w:ascii="Helvetica" w:hAnsi="Helvetica"/>
        <w:sz w:val="18"/>
        <w:szCs w:val="18"/>
      </w:rPr>
    </w:pPr>
    <w:r w:rsidRPr="00E553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4" type="#_x0000_t75" style="position:absolute;left:0;text-align:left;margin-left:373.4pt;margin-top:-4.5pt;width:135.2pt;height:38pt;z-index:1">
          <v:imagedata r:id="rId1" o:title="Grundfos Logo 78mm"/>
        </v:shape>
      </w:pict>
    </w:r>
  </w:p>
  <w:p w:rsidR="00FF631E" w:rsidRDefault="00FF631E" w:rsidP="00FF631E">
    <w:pPr>
      <w:spacing w:before="960"/>
      <w:rPr>
        <w:rFonts w:ascii="Helvetica" w:hAnsi="Helvetica"/>
        <w:b/>
      </w:rPr>
    </w:pPr>
    <w:r w:rsidRPr="00FF631E">
      <w:rPr>
        <w:rFonts w:ascii="Helvetica" w:hAnsi="Helvetica"/>
        <w:b/>
        <w:sz w:val="28"/>
      </w:rPr>
      <w:t>PRESSEINFORMATION</w:t>
    </w:r>
  </w:p>
  <w:p w:rsidR="00FF631E" w:rsidRPr="00FF631E" w:rsidRDefault="00FF631E" w:rsidP="00FF631E">
    <w:pPr>
      <w:rPr>
        <w:rFonts w:ascii="Helvetica" w:hAnsi="Helvetica"/>
        <w:b/>
      </w:rPr>
    </w:pPr>
    <w:proofErr w:type="spellStart"/>
    <w:r>
      <w:rPr>
        <w:rFonts w:ascii="Helvetica" w:hAnsi="Helvetica"/>
        <w:b/>
      </w:rPr>
      <w:t>light+building</w:t>
    </w:r>
    <w:proofErr w:type="spellEnd"/>
    <w:r>
      <w:rPr>
        <w:rFonts w:ascii="Helvetica" w:hAnsi="Helvetica"/>
        <w:b/>
      </w:rPr>
      <w:t xml:space="preserve">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401"/>
    <w:multiLevelType w:val="hybridMultilevel"/>
    <w:tmpl w:val="2E5E2F60"/>
    <w:lvl w:ilvl="0" w:tplc="DD02571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532C"/>
    <w:multiLevelType w:val="hybridMultilevel"/>
    <w:tmpl w:val="313C3940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43126"/>
    <w:multiLevelType w:val="hybridMultilevel"/>
    <w:tmpl w:val="3500A39E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D2DA2"/>
    <w:multiLevelType w:val="hybridMultilevel"/>
    <w:tmpl w:val="D022232E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30C11"/>
    <w:multiLevelType w:val="hybridMultilevel"/>
    <w:tmpl w:val="1D2EE710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36A350FF"/>
    <w:multiLevelType w:val="hybridMultilevel"/>
    <w:tmpl w:val="04965770"/>
    <w:lvl w:ilvl="0" w:tplc="5C768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E6C9E"/>
    <w:multiLevelType w:val="hybridMultilevel"/>
    <w:tmpl w:val="FA88FD62"/>
    <w:lvl w:ilvl="0" w:tplc="CDAA7B4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3D396D1F"/>
    <w:multiLevelType w:val="hybridMultilevel"/>
    <w:tmpl w:val="1E82BF8C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55A2029A"/>
    <w:multiLevelType w:val="hybridMultilevel"/>
    <w:tmpl w:val="18D046D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57CE3693"/>
    <w:multiLevelType w:val="hybridMultilevel"/>
    <w:tmpl w:val="E732F1F8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>
    <w:nsid w:val="5D3A48A5"/>
    <w:multiLevelType w:val="hybridMultilevel"/>
    <w:tmpl w:val="722C60D0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50D99"/>
    <w:multiLevelType w:val="hybridMultilevel"/>
    <w:tmpl w:val="947E2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B0301"/>
    <w:multiLevelType w:val="hybridMultilevel"/>
    <w:tmpl w:val="C5D4E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D3624"/>
    <w:multiLevelType w:val="hybridMultilevel"/>
    <w:tmpl w:val="87C4FD8A"/>
    <w:lvl w:ilvl="0" w:tplc="63263D10">
      <w:numFmt w:val="bullet"/>
      <w:lvlText w:val="•"/>
      <w:lvlJc w:val="left"/>
      <w:pPr>
        <w:ind w:left="3694" w:hanging="454"/>
      </w:pPr>
      <w:rPr>
        <w:rFonts w:ascii="Verdana" w:eastAsia="Times New Roman" w:hAnsi="Verdana" w:cs="Tahoma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7CFF159E"/>
    <w:multiLevelType w:val="hybridMultilevel"/>
    <w:tmpl w:val="2520C62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activeWritingStyle w:appName="MSWord" w:lang="it-IT" w:vendorID="3" w:dllVersion="517" w:checkStyle="1"/>
  <w:activeWritingStyle w:appName="MSWord" w:lang="de-DE" w:vendorID="3" w:dllVersion="517" w:checkStyle="1"/>
  <w:proofState w:spelling="clean"/>
  <w:stylePaneFormatFilter w:val="3F01"/>
  <w:doNotTrackMoves/>
  <w:documentProtection w:edit="forms" w:enforcement="0"/>
  <w:defaultTabStop w:val="624"/>
  <w:hyphenationZone w:val="425"/>
  <w:noPunctuationKerning/>
  <w:characterSpacingControl w:val="doNotCompress"/>
  <w:hdrShapeDefaults>
    <o:shapedefaults v:ext="edit" spidmax="30722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D3"/>
    <w:rsid w:val="000209B1"/>
    <w:rsid w:val="00041937"/>
    <w:rsid w:val="0006484A"/>
    <w:rsid w:val="000838C3"/>
    <w:rsid w:val="00085A9D"/>
    <w:rsid w:val="00097349"/>
    <w:rsid w:val="000A4020"/>
    <w:rsid w:val="000A5E53"/>
    <w:rsid w:val="000A72D3"/>
    <w:rsid w:val="000C560A"/>
    <w:rsid w:val="000C6201"/>
    <w:rsid w:val="000D5C31"/>
    <w:rsid w:val="000E773B"/>
    <w:rsid w:val="000F03CD"/>
    <w:rsid w:val="000F4204"/>
    <w:rsid w:val="000F51C3"/>
    <w:rsid w:val="00123A6C"/>
    <w:rsid w:val="00126DB0"/>
    <w:rsid w:val="00127B89"/>
    <w:rsid w:val="00132807"/>
    <w:rsid w:val="00143328"/>
    <w:rsid w:val="0015231B"/>
    <w:rsid w:val="0015650D"/>
    <w:rsid w:val="00157BA8"/>
    <w:rsid w:val="00164018"/>
    <w:rsid w:val="001666BD"/>
    <w:rsid w:val="00175642"/>
    <w:rsid w:val="00194532"/>
    <w:rsid w:val="001A22E7"/>
    <w:rsid w:val="001A297A"/>
    <w:rsid w:val="001C65B3"/>
    <w:rsid w:val="001C661C"/>
    <w:rsid w:val="001D5B17"/>
    <w:rsid w:val="001D63E5"/>
    <w:rsid w:val="001D6D88"/>
    <w:rsid w:val="001D7998"/>
    <w:rsid w:val="001E31AC"/>
    <w:rsid w:val="002015DD"/>
    <w:rsid w:val="00214E93"/>
    <w:rsid w:val="00222A86"/>
    <w:rsid w:val="00241EAF"/>
    <w:rsid w:val="0025540B"/>
    <w:rsid w:val="002645D3"/>
    <w:rsid w:val="0028176D"/>
    <w:rsid w:val="002A01CB"/>
    <w:rsid w:val="002A2055"/>
    <w:rsid w:val="002B66BD"/>
    <w:rsid w:val="002D10EE"/>
    <w:rsid w:val="002D3649"/>
    <w:rsid w:val="002F1C74"/>
    <w:rsid w:val="0030645E"/>
    <w:rsid w:val="003236F0"/>
    <w:rsid w:val="00344947"/>
    <w:rsid w:val="003536DB"/>
    <w:rsid w:val="00361DCB"/>
    <w:rsid w:val="00371097"/>
    <w:rsid w:val="00383C7C"/>
    <w:rsid w:val="003926A8"/>
    <w:rsid w:val="00392728"/>
    <w:rsid w:val="003B22AE"/>
    <w:rsid w:val="003B5CFD"/>
    <w:rsid w:val="003D5273"/>
    <w:rsid w:val="003E0578"/>
    <w:rsid w:val="003E12EA"/>
    <w:rsid w:val="003E1861"/>
    <w:rsid w:val="003F49AA"/>
    <w:rsid w:val="00406C03"/>
    <w:rsid w:val="004144AA"/>
    <w:rsid w:val="0042549D"/>
    <w:rsid w:val="00444063"/>
    <w:rsid w:val="0045068F"/>
    <w:rsid w:val="00452885"/>
    <w:rsid w:val="00460334"/>
    <w:rsid w:val="004758CB"/>
    <w:rsid w:val="00480833"/>
    <w:rsid w:val="00481BE7"/>
    <w:rsid w:val="00483D1C"/>
    <w:rsid w:val="004866C8"/>
    <w:rsid w:val="004A0A45"/>
    <w:rsid w:val="004A1558"/>
    <w:rsid w:val="004C69F3"/>
    <w:rsid w:val="004E198D"/>
    <w:rsid w:val="004E403F"/>
    <w:rsid w:val="004E4B5B"/>
    <w:rsid w:val="004E5D2C"/>
    <w:rsid w:val="004F6DD5"/>
    <w:rsid w:val="00500F06"/>
    <w:rsid w:val="00500FCB"/>
    <w:rsid w:val="00504BE0"/>
    <w:rsid w:val="00505C11"/>
    <w:rsid w:val="00511D9F"/>
    <w:rsid w:val="005130DC"/>
    <w:rsid w:val="0051789C"/>
    <w:rsid w:val="00521A99"/>
    <w:rsid w:val="00534228"/>
    <w:rsid w:val="005352CA"/>
    <w:rsid w:val="005357E5"/>
    <w:rsid w:val="00571808"/>
    <w:rsid w:val="005746B9"/>
    <w:rsid w:val="0059217F"/>
    <w:rsid w:val="005A33E7"/>
    <w:rsid w:val="005A6CEB"/>
    <w:rsid w:val="005C251B"/>
    <w:rsid w:val="005F1BA5"/>
    <w:rsid w:val="005F2177"/>
    <w:rsid w:val="005F2B15"/>
    <w:rsid w:val="005F2FEF"/>
    <w:rsid w:val="006012C5"/>
    <w:rsid w:val="00601BC5"/>
    <w:rsid w:val="006038EF"/>
    <w:rsid w:val="0062666E"/>
    <w:rsid w:val="0062765A"/>
    <w:rsid w:val="00636310"/>
    <w:rsid w:val="00646438"/>
    <w:rsid w:val="00654B36"/>
    <w:rsid w:val="00656041"/>
    <w:rsid w:val="006673A3"/>
    <w:rsid w:val="00670BE9"/>
    <w:rsid w:val="00671F0C"/>
    <w:rsid w:val="00677D80"/>
    <w:rsid w:val="00681F0E"/>
    <w:rsid w:val="006875C2"/>
    <w:rsid w:val="00696B45"/>
    <w:rsid w:val="006A067F"/>
    <w:rsid w:val="006A0EC6"/>
    <w:rsid w:val="006A2BD9"/>
    <w:rsid w:val="006B394D"/>
    <w:rsid w:val="006B4EAE"/>
    <w:rsid w:val="006B5F45"/>
    <w:rsid w:val="006D5D76"/>
    <w:rsid w:val="006F3F0D"/>
    <w:rsid w:val="006F5143"/>
    <w:rsid w:val="007056A0"/>
    <w:rsid w:val="00731FAB"/>
    <w:rsid w:val="00733251"/>
    <w:rsid w:val="00765F6B"/>
    <w:rsid w:val="00772B1B"/>
    <w:rsid w:val="00776DAF"/>
    <w:rsid w:val="007845BB"/>
    <w:rsid w:val="00792D07"/>
    <w:rsid w:val="007A02A0"/>
    <w:rsid w:val="007D037F"/>
    <w:rsid w:val="007D2F68"/>
    <w:rsid w:val="007E7DBF"/>
    <w:rsid w:val="007F1339"/>
    <w:rsid w:val="008019F5"/>
    <w:rsid w:val="008204F2"/>
    <w:rsid w:val="00842DF5"/>
    <w:rsid w:val="008547A1"/>
    <w:rsid w:val="008565E9"/>
    <w:rsid w:val="008657E4"/>
    <w:rsid w:val="008728BE"/>
    <w:rsid w:val="0088595B"/>
    <w:rsid w:val="00891CDC"/>
    <w:rsid w:val="00892DB0"/>
    <w:rsid w:val="008D7A03"/>
    <w:rsid w:val="008E18EF"/>
    <w:rsid w:val="008E44A6"/>
    <w:rsid w:val="008E5F13"/>
    <w:rsid w:val="00900E22"/>
    <w:rsid w:val="009026AD"/>
    <w:rsid w:val="009115AA"/>
    <w:rsid w:val="00912423"/>
    <w:rsid w:val="00912641"/>
    <w:rsid w:val="009134E2"/>
    <w:rsid w:val="00913735"/>
    <w:rsid w:val="00946E76"/>
    <w:rsid w:val="009503B9"/>
    <w:rsid w:val="00990A99"/>
    <w:rsid w:val="009A4E11"/>
    <w:rsid w:val="009C3026"/>
    <w:rsid w:val="009D0A3B"/>
    <w:rsid w:val="009E2D08"/>
    <w:rsid w:val="009E3FAE"/>
    <w:rsid w:val="009E5016"/>
    <w:rsid w:val="009F2E04"/>
    <w:rsid w:val="00A21718"/>
    <w:rsid w:val="00A2695E"/>
    <w:rsid w:val="00A2744E"/>
    <w:rsid w:val="00A35C2C"/>
    <w:rsid w:val="00A36A86"/>
    <w:rsid w:val="00A3747E"/>
    <w:rsid w:val="00A37BA9"/>
    <w:rsid w:val="00A504F1"/>
    <w:rsid w:val="00A53CDA"/>
    <w:rsid w:val="00A5565C"/>
    <w:rsid w:val="00A574A0"/>
    <w:rsid w:val="00A6784B"/>
    <w:rsid w:val="00A7530D"/>
    <w:rsid w:val="00A93F70"/>
    <w:rsid w:val="00A958BC"/>
    <w:rsid w:val="00AB2584"/>
    <w:rsid w:val="00AD11B0"/>
    <w:rsid w:val="00AE0717"/>
    <w:rsid w:val="00AE68A1"/>
    <w:rsid w:val="00AF22B4"/>
    <w:rsid w:val="00AF75D1"/>
    <w:rsid w:val="00B1058F"/>
    <w:rsid w:val="00B149A9"/>
    <w:rsid w:val="00B202C3"/>
    <w:rsid w:val="00B2311C"/>
    <w:rsid w:val="00B23289"/>
    <w:rsid w:val="00B32AB9"/>
    <w:rsid w:val="00B54B91"/>
    <w:rsid w:val="00B6099B"/>
    <w:rsid w:val="00B66891"/>
    <w:rsid w:val="00B71B58"/>
    <w:rsid w:val="00B87BA2"/>
    <w:rsid w:val="00B920D1"/>
    <w:rsid w:val="00B93A0E"/>
    <w:rsid w:val="00BB4FCE"/>
    <w:rsid w:val="00BB7BBB"/>
    <w:rsid w:val="00BB7DD0"/>
    <w:rsid w:val="00BD6753"/>
    <w:rsid w:val="00BE4277"/>
    <w:rsid w:val="00BE4D0B"/>
    <w:rsid w:val="00BF0661"/>
    <w:rsid w:val="00BF2155"/>
    <w:rsid w:val="00BF5F7A"/>
    <w:rsid w:val="00BF77F7"/>
    <w:rsid w:val="00C021CD"/>
    <w:rsid w:val="00C12FA6"/>
    <w:rsid w:val="00C214F2"/>
    <w:rsid w:val="00C22185"/>
    <w:rsid w:val="00C31591"/>
    <w:rsid w:val="00C43047"/>
    <w:rsid w:val="00C46892"/>
    <w:rsid w:val="00C478BD"/>
    <w:rsid w:val="00C5731F"/>
    <w:rsid w:val="00C611EF"/>
    <w:rsid w:val="00C74B3E"/>
    <w:rsid w:val="00C7675A"/>
    <w:rsid w:val="00CA6961"/>
    <w:rsid w:val="00CB3BA0"/>
    <w:rsid w:val="00CB604C"/>
    <w:rsid w:val="00CC0D4A"/>
    <w:rsid w:val="00CC6839"/>
    <w:rsid w:val="00CC6DD1"/>
    <w:rsid w:val="00CD242C"/>
    <w:rsid w:val="00CE48F6"/>
    <w:rsid w:val="00CE4FA1"/>
    <w:rsid w:val="00CF3994"/>
    <w:rsid w:val="00CF562C"/>
    <w:rsid w:val="00D10314"/>
    <w:rsid w:val="00D1134F"/>
    <w:rsid w:val="00D44B2B"/>
    <w:rsid w:val="00D46FCC"/>
    <w:rsid w:val="00D60784"/>
    <w:rsid w:val="00D62671"/>
    <w:rsid w:val="00D81302"/>
    <w:rsid w:val="00D8553F"/>
    <w:rsid w:val="00D923CB"/>
    <w:rsid w:val="00D93FB8"/>
    <w:rsid w:val="00DA2429"/>
    <w:rsid w:val="00DC1A9C"/>
    <w:rsid w:val="00DC2E7D"/>
    <w:rsid w:val="00DC2E8B"/>
    <w:rsid w:val="00DC5F5E"/>
    <w:rsid w:val="00DC7A4F"/>
    <w:rsid w:val="00DD0415"/>
    <w:rsid w:val="00DE34AF"/>
    <w:rsid w:val="00DF2475"/>
    <w:rsid w:val="00DF254B"/>
    <w:rsid w:val="00E005BA"/>
    <w:rsid w:val="00E02E7A"/>
    <w:rsid w:val="00E117A9"/>
    <w:rsid w:val="00E30A57"/>
    <w:rsid w:val="00E31031"/>
    <w:rsid w:val="00E41836"/>
    <w:rsid w:val="00E53701"/>
    <w:rsid w:val="00E54332"/>
    <w:rsid w:val="00E55343"/>
    <w:rsid w:val="00E57178"/>
    <w:rsid w:val="00E57E08"/>
    <w:rsid w:val="00E643E1"/>
    <w:rsid w:val="00E71E5D"/>
    <w:rsid w:val="00E77010"/>
    <w:rsid w:val="00E8462A"/>
    <w:rsid w:val="00E971D2"/>
    <w:rsid w:val="00EA1E77"/>
    <w:rsid w:val="00EB420C"/>
    <w:rsid w:val="00EB456F"/>
    <w:rsid w:val="00EB470C"/>
    <w:rsid w:val="00EB64E0"/>
    <w:rsid w:val="00EC3603"/>
    <w:rsid w:val="00EC7318"/>
    <w:rsid w:val="00ED0890"/>
    <w:rsid w:val="00EE2451"/>
    <w:rsid w:val="00EE5C11"/>
    <w:rsid w:val="00EF3A53"/>
    <w:rsid w:val="00EF7F0F"/>
    <w:rsid w:val="00F05DDD"/>
    <w:rsid w:val="00F33E6C"/>
    <w:rsid w:val="00F37235"/>
    <w:rsid w:val="00F500CF"/>
    <w:rsid w:val="00F549ED"/>
    <w:rsid w:val="00F554FD"/>
    <w:rsid w:val="00F563D5"/>
    <w:rsid w:val="00F71809"/>
    <w:rsid w:val="00F847E0"/>
    <w:rsid w:val="00F86893"/>
    <w:rsid w:val="00FC216F"/>
    <w:rsid w:val="00FC425D"/>
    <w:rsid w:val="00FC7592"/>
    <w:rsid w:val="00FE4BCF"/>
    <w:rsid w:val="00FF2384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7A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17A9"/>
    <w:pPr>
      <w:keepNext/>
      <w:outlineLvl w:val="0"/>
    </w:pPr>
    <w:rPr>
      <w:rFonts w:ascii="Grundfos TheSans 5R" w:hAnsi="Grundfos TheSans 5R"/>
      <w:b/>
      <w:sz w:val="20"/>
    </w:rPr>
  </w:style>
  <w:style w:type="paragraph" w:styleId="berschrift2">
    <w:name w:val="heading 2"/>
    <w:basedOn w:val="Standard"/>
    <w:next w:val="Standard"/>
    <w:qFormat/>
    <w:rsid w:val="00E117A9"/>
    <w:pPr>
      <w:keepNext/>
      <w:outlineLvl w:val="1"/>
    </w:pPr>
    <w:rPr>
      <w:rFonts w:ascii="Grundfos TheSans" w:hAnsi="Grundfos TheSans"/>
      <w:b/>
      <w:bCs/>
    </w:rPr>
  </w:style>
  <w:style w:type="paragraph" w:styleId="berschrift3">
    <w:name w:val="heading 3"/>
    <w:basedOn w:val="Standard"/>
    <w:next w:val="Standard"/>
    <w:qFormat/>
    <w:rsid w:val="00E117A9"/>
    <w:pPr>
      <w:keepNext/>
      <w:framePr w:w="4349" w:h="2451" w:hRule="exact" w:wrap="around" w:vAnchor="page" w:hAnchor="page" w:x="7089" w:y="1702" w:anchorLock="1"/>
      <w:outlineLvl w:val="2"/>
    </w:pPr>
    <w:rPr>
      <w:rFonts w:ascii="Grundfos TheSans" w:hAnsi="Grundfos TheSans"/>
      <w:b/>
      <w:bCs/>
      <w:sz w:val="20"/>
    </w:rPr>
  </w:style>
  <w:style w:type="paragraph" w:styleId="berschrift4">
    <w:name w:val="heading 4"/>
    <w:basedOn w:val="Standard"/>
    <w:next w:val="Standard"/>
    <w:qFormat/>
    <w:rsid w:val="00E117A9"/>
    <w:pPr>
      <w:keepNext/>
      <w:outlineLvl w:val="3"/>
    </w:pPr>
    <w:rPr>
      <w:rFonts w:ascii="Grundfos TheSans" w:hAnsi="Grundfos TheSans"/>
      <w:b/>
      <w:bCs/>
      <w:sz w:val="22"/>
    </w:rPr>
  </w:style>
  <w:style w:type="paragraph" w:styleId="berschrift5">
    <w:name w:val="heading 5"/>
    <w:basedOn w:val="Standard"/>
    <w:next w:val="Standard"/>
    <w:qFormat/>
    <w:rsid w:val="00E117A9"/>
    <w:pPr>
      <w:keepNext/>
      <w:outlineLvl w:val="4"/>
    </w:pPr>
    <w:rPr>
      <w:rFonts w:ascii="Grundfos TheSans" w:hAnsi="Grundfos TheSans"/>
      <w:b/>
      <w:bCs/>
      <w:color w:val="000000"/>
      <w:sz w:val="22"/>
      <w:szCs w:val="20"/>
    </w:rPr>
  </w:style>
  <w:style w:type="paragraph" w:styleId="berschrift6">
    <w:name w:val="heading 6"/>
    <w:basedOn w:val="Standard"/>
    <w:next w:val="Standard"/>
    <w:qFormat/>
    <w:rsid w:val="00E117A9"/>
    <w:pPr>
      <w:keepNext/>
      <w:framePr w:w="4536" w:h="2449" w:hRule="exact" w:wrap="around" w:vAnchor="page" w:hAnchor="page" w:x="7089" w:y="1135" w:anchorLock="1"/>
      <w:outlineLvl w:val="5"/>
    </w:pPr>
    <w:rPr>
      <w:rFonts w:ascii="Grundfos TheSans" w:hAnsi="Grundfos TheSans"/>
      <w:b/>
      <w:bCs/>
      <w:sz w:val="18"/>
    </w:rPr>
  </w:style>
  <w:style w:type="paragraph" w:styleId="berschrift7">
    <w:name w:val="heading 7"/>
    <w:basedOn w:val="Standard"/>
    <w:next w:val="Standard"/>
    <w:qFormat/>
    <w:rsid w:val="00E117A9"/>
    <w:pPr>
      <w:keepNext/>
      <w:outlineLvl w:val="6"/>
    </w:pPr>
    <w:rPr>
      <w:rFonts w:ascii="Grundfos TheSans" w:hAnsi="Grundfos TheSans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1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17A9"/>
    <w:pPr>
      <w:tabs>
        <w:tab w:val="center" w:pos="4536"/>
        <w:tab w:val="right" w:pos="9072"/>
      </w:tabs>
    </w:pPr>
  </w:style>
  <w:style w:type="paragraph" w:customStyle="1" w:styleId="t">
    <w:name w:val="t"/>
    <w:basedOn w:val="Standard"/>
    <w:rsid w:val="00E117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krper">
    <w:name w:val="Body Text"/>
    <w:basedOn w:val="Standard"/>
    <w:rsid w:val="00E117A9"/>
    <w:rPr>
      <w:rFonts w:ascii="Grundfos TheSans 5R" w:hAnsi="Grundfos TheSans 5R"/>
      <w:sz w:val="20"/>
    </w:rPr>
  </w:style>
  <w:style w:type="paragraph" w:styleId="Dokumentstruktur">
    <w:name w:val="Document Map"/>
    <w:basedOn w:val="Standard"/>
    <w:semiHidden/>
    <w:rsid w:val="00E117A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117A9"/>
    <w:rPr>
      <w:color w:val="0000FF"/>
      <w:u w:val="single"/>
    </w:rPr>
  </w:style>
  <w:style w:type="character" w:styleId="BesuchterHyperlink">
    <w:name w:val="FollowedHyperlink"/>
    <w:rsid w:val="00E117A9"/>
    <w:rPr>
      <w:color w:val="800080"/>
      <w:u w:val="single"/>
    </w:rPr>
  </w:style>
  <w:style w:type="paragraph" w:customStyle="1" w:styleId="HaupttextEinfach">
    <w:name w:val="Haupttext (Einfach)"/>
    <w:basedOn w:val="Standard"/>
    <w:rsid w:val="00731FAB"/>
    <w:pPr>
      <w:tabs>
        <w:tab w:val="left" w:pos="0"/>
      </w:tabs>
      <w:spacing w:line="240" w:lineRule="atLeast"/>
    </w:pPr>
    <w:rPr>
      <w:szCs w:val="20"/>
      <w:lang w:val="en-US"/>
    </w:rPr>
  </w:style>
  <w:style w:type="paragraph" w:styleId="Sprechblasentext">
    <w:name w:val="Balloon Text"/>
    <w:basedOn w:val="Standard"/>
    <w:semiHidden/>
    <w:rsid w:val="00143328"/>
    <w:rPr>
      <w:rFonts w:ascii="Tahoma" w:hAnsi="Tahoma" w:cs="Tahoma"/>
      <w:sz w:val="16"/>
      <w:szCs w:val="16"/>
    </w:rPr>
  </w:style>
  <w:style w:type="paragraph" w:customStyle="1" w:styleId="Vorzeile">
    <w:name w:val="Vorzeile"/>
    <w:basedOn w:val="Standard"/>
    <w:next w:val="Standard"/>
    <w:rsid w:val="00F33E6C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/>
    </w:pPr>
    <w:rPr>
      <w:rFonts w:ascii="Frutiger LT 55 Roman" w:hAnsi="Frutiger LT 55 Roman"/>
    </w:rPr>
  </w:style>
  <w:style w:type="paragraph" w:customStyle="1" w:styleId="Schlagzeile">
    <w:name w:val="Schlagzeile"/>
    <w:basedOn w:val="Standard"/>
    <w:next w:val="Standard"/>
    <w:rsid w:val="00E57178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/>
    </w:pPr>
    <w:rPr>
      <w:rFonts w:ascii="Frutiger LT 55 Roman" w:hAnsi="Frutiger LT 55 Roman"/>
      <w:sz w:val="32"/>
      <w:szCs w:val="32"/>
    </w:rPr>
  </w:style>
  <w:style w:type="table" w:styleId="Tabellengitternetz">
    <w:name w:val="Table Grid"/>
    <w:basedOn w:val="NormaleTabelle"/>
    <w:rsid w:val="0086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rsid w:val="007A02A0"/>
    <w:pPr>
      <w:spacing w:after="120"/>
      <w:ind w:left="283"/>
    </w:pPr>
  </w:style>
  <w:style w:type="paragraph" w:styleId="StandardWeb">
    <w:name w:val="Normal (Web)"/>
    <w:basedOn w:val="Standard"/>
    <w:uiPriority w:val="99"/>
    <w:rsid w:val="00E8462A"/>
    <w:pPr>
      <w:spacing w:after="150"/>
    </w:pPr>
    <w:rPr>
      <w:color w:val="737373"/>
    </w:rPr>
  </w:style>
  <w:style w:type="paragraph" w:customStyle="1" w:styleId="Listenabsatz1">
    <w:name w:val="Listenabsatz1"/>
    <w:basedOn w:val="Standard"/>
    <w:rsid w:val="00041937"/>
    <w:pPr>
      <w:ind w:left="720"/>
      <w:contextualSpacing/>
    </w:pPr>
    <w:rPr>
      <w:rFonts w:ascii="Verdana" w:hAnsi="Verdana"/>
      <w:spacing w:val="10"/>
      <w:sz w:val="20"/>
      <w:szCs w:val="20"/>
    </w:rPr>
  </w:style>
  <w:style w:type="character" w:styleId="Hervorhebung">
    <w:name w:val="Emphasis"/>
    <w:qFormat/>
    <w:rsid w:val="00D1134F"/>
    <w:rPr>
      <w:rFonts w:cs="Times New Roman"/>
      <w:i/>
      <w:iCs/>
    </w:rPr>
  </w:style>
  <w:style w:type="paragraph" w:customStyle="1" w:styleId="Tabellenzeile">
    <w:name w:val="Tabellenzeile"/>
    <w:basedOn w:val="Standard"/>
    <w:rsid w:val="00FF2384"/>
    <w:pPr>
      <w:widowControl w:val="0"/>
      <w:tabs>
        <w:tab w:val="left" w:pos="284"/>
        <w:tab w:val="left" w:pos="851"/>
        <w:tab w:val="left" w:pos="1418"/>
        <w:tab w:val="left" w:pos="1985"/>
      </w:tabs>
      <w:spacing w:before="60" w:after="60"/>
    </w:pPr>
    <w:rPr>
      <w:rFonts w:ascii="Frutiger LT 45 Light" w:hAnsi="Frutiger LT 45 Light"/>
      <w:sz w:val="20"/>
      <w:szCs w:val="20"/>
    </w:rPr>
  </w:style>
  <w:style w:type="paragraph" w:customStyle="1" w:styleId="Default">
    <w:name w:val="Default"/>
    <w:rsid w:val="009026AD"/>
    <w:pPr>
      <w:autoSpaceDE w:val="0"/>
      <w:autoSpaceDN w:val="0"/>
      <w:adjustRightInd w:val="0"/>
    </w:pPr>
    <w:rPr>
      <w:rFonts w:ascii="Grundfos TheSans ExtraBold" w:hAnsi="Grundfos TheSans ExtraBold" w:cs="Grundfos TheSans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026AD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026AD"/>
    <w:rPr>
      <w:rFonts w:cs="Grundfos TheSans ExtraBold"/>
      <w:color w:val="00457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CD226FE94354E87F2916AB9A271E0" ma:contentTypeVersion="18" ma:contentTypeDescription="Ein neues Dokument erstellen." ma:contentTypeScope="" ma:versionID="2694102a48bde681bab061f5003522ec">
  <xsd:schema xmlns:xsd="http://www.w3.org/2001/XMLSchema" xmlns:xs="http://www.w3.org/2001/XMLSchema" xmlns:p="http://schemas.microsoft.com/office/2006/metadata/properties" xmlns:ns2="add409d8-c458-45bf-bf5f-710f0ed12ba3" xmlns:ns3="6f17eb96-8db3-4bca-a48e-cceda4092a9d" xmlns:ns4="f054ec35-24dd-44c0-b432-ab6889ed4dc1" targetNamespace="http://schemas.microsoft.com/office/2006/metadata/properties" ma:root="true" ma:fieldsID="bbfa261330fc14e2aab4092a696e5048" ns2:_="" ns3:_="" ns4:_="">
    <xsd:import namespace="add409d8-c458-45bf-bf5f-710f0ed12ba3"/>
    <xsd:import namespace="6f17eb96-8db3-4bca-a48e-cceda4092a9d"/>
    <xsd:import namespace="f054ec35-24dd-44c0-b432-ab6889ed4d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09d8-c458-45bf-bf5f-710f0ed12b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eb96-8db3-4bca-a48e-cceda40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ec35-24dd-44c0-b432-ab6889ed4dc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26ea845-2ee0-40e1-a564-e4a3dcd63398}" ma:internalName="TaxCatchAll" ma:showField="CatchAllData" ma:web="d206b751-d26c-4456-ade9-66b80e62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CC36B-8C4C-405B-ADA9-2D56AF78FF9F}"/>
</file>

<file path=customXml/itemProps2.xml><?xml version="1.0" encoding="utf-8"?>
<ds:datastoreItem xmlns:ds="http://schemas.openxmlformats.org/officeDocument/2006/customXml" ds:itemID="{0680489A-5C61-4225-9D1C-836071C4E1CE}"/>
</file>

<file path=customXml/itemProps3.xml><?xml version="1.0" encoding="utf-8"?>
<ds:datastoreItem xmlns:ds="http://schemas.openxmlformats.org/officeDocument/2006/customXml" ds:itemID="{8547B5BA-9933-44DE-98EC-25880FD14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Grundfos GmbH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GWS-56A</dc:creator>
  <cp:lastModifiedBy>jkpr</cp:lastModifiedBy>
  <cp:revision>3</cp:revision>
  <cp:lastPrinted>2015-01-28T09:43:00Z</cp:lastPrinted>
  <dcterms:created xsi:type="dcterms:W3CDTF">2024-02-26T10:47:00Z</dcterms:created>
  <dcterms:modified xsi:type="dcterms:W3CDTF">2024-02-26T10:48:00Z</dcterms:modified>
</cp:coreProperties>
</file>