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1" w:rsidRPr="005A6CEB" w:rsidRDefault="004866C8" w:rsidP="00127B89">
      <w:pPr>
        <w:spacing w:after="720"/>
        <w:rPr>
          <w:rFonts w:ascii="Helvetica" w:hAnsi="Helvetica"/>
          <w:sz w:val="22"/>
          <w:lang w:val="en-GB"/>
        </w:rPr>
      </w:pPr>
      <w:proofErr w:type="spellStart"/>
      <w:r>
        <w:rPr>
          <w:rFonts w:ascii="Helvetica" w:hAnsi="Helvetica"/>
          <w:sz w:val="22"/>
          <w:lang w:val="en-GB"/>
        </w:rPr>
        <w:t>März</w:t>
      </w:r>
      <w:proofErr w:type="spellEnd"/>
      <w:r w:rsidR="00FF631E" w:rsidRPr="005A6CEB">
        <w:rPr>
          <w:rFonts w:ascii="Helvetica" w:hAnsi="Helvetica"/>
          <w:sz w:val="22"/>
          <w:lang w:val="en-GB"/>
        </w:rPr>
        <w:t xml:space="preserve"> 2024</w:t>
      </w:r>
    </w:p>
    <w:p w:rsidR="00D60784" w:rsidRPr="008F1868" w:rsidRDefault="00D60784" w:rsidP="00D60784">
      <w:pPr>
        <w:rPr>
          <w:rFonts w:ascii="Helvetica" w:hAnsi="Helvetica"/>
          <w:lang w:val="en-GB"/>
        </w:rPr>
      </w:pPr>
    </w:p>
    <w:p w:rsidR="004E4B5B" w:rsidRPr="008F1868" w:rsidRDefault="004E4B5B" w:rsidP="004E4B5B">
      <w:pPr>
        <w:ind w:left="3240"/>
        <w:rPr>
          <w:rFonts w:ascii="Helvetica" w:hAnsi="Helvetica"/>
          <w:bCs/>
          <w:color w:val="000000"/>
          <w:sz w:val="22"/>
          <w:u w:val="single"/>
          <w:lang w:val="en-GB"/>
        </w:rPr>
      </w:pPr>
      <w:proofErr w:type="spellStart"/>
      <w:r w:rsidRPr="008F1868">
        <w:rPr>
          <w:rFonts w:ascii="Helvetica" w:hAnsi="Helvetica"/>
          <w:bCs/>
          <w:color w:val="000000"/>
          <w:sz w:val="22"/>
          <w:u w:val="single"/>
          <w:lang w:val="en-GB"/>
        </w:rPr>
        <w:t>light+building</w:t>
      </w:r>
      <w:proofErr w:type="spellEnd"/>
      <w:r w:rsidRPr="008F1868">
        <w:rPr>
          <w:rFonts w:ascii="Helvetica" w:hAnsi="Helvetica"/>
          <w:bCs/>
          <w:color w:val="000000"/>
          <w:sz w:val="22"/>
          <w:u w:val="single"/>
          <w:lang w:val="en-GB"/>
        </w:rPr>
        <w:t xml:space="preserve"> Halle 11.0 Stand D64</w:t>
      </w:r>
    </w:p>
    <w:p w:rsidR="004E4B5B" w:rsidRPr="008F1868" w:rsidRDefault="004E4B5B" w:rsidP="004E4B5B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  <w:r w:rsidRPr="008F1868">
        <w:rPr>
          <w:rFonts w:ascii="Helvetica" w:hAnsi="Helvetica"/>
          <w:bCs/>
          <w:color w:val="000000"/>
          <w:sz w:val="22"/>
          <w:lang w:val="en-GB"/>
        </w:rPr>
        <w:t xml:space="preserve"> </w:t>
      </w:r>
    </w:p>
    <w:p w:rsidR="008F1868" w:rsidRDefault="008F1868" w:rsidP="008F1868">
      <w:pPr>
        <w:ind w:left="3240"/>
        <w:rPr>
          <w:rFonts w:ascii="Helvetica" w:hAnsi="Helvetica" w:cs="Tahoma"/>
          <w:b/>
          <w:bCs/>
          <w:color w:val="000000"/>
          <w:sz w:val="22"/>
        </w:rPr>
      </w:pPr>
      <w:r>
        <w:rPr>
          <w:rFonts w:ascii="Helvetica" w:hAnsi="Helvetica" w:cs="Tahoma"/>
          <w:b/>
          <w:bCs/>
          <w:color w:val="000000"/>
          <w:sz w:val="22"/>
        </w:rPr>
        <w:t>Mischkreislösung als geregeltes System</w:t>
      </w:r>
    </w:p>
    <w:p w:rsidR="008F1868" w:rsidRDefault="008F1868" w:rsidP="008F1868">
      <w:pPr>
        <w:ind w:left="3240"/>
        <w:rPr>
          <w:rFonts w:ascii="Helvetica" w:hAnsi="Helvetica" w:cs="Tahoma"/>
          <w:b/>
          <w:bCs/>
          <w:color w:val="000000"/>
          <w:sz w:val="22"/>
        </w:rPr>
      </w:pPr>
    </w:p>
    <w:p w:rsidR="008F1868" w:rsidRDefault="008F1868" w:rsidP="008F1868">
      <w:pPr>
        <w:ind w:left="3240"/>
        <w:rPr>
          <w:rFonts w:ascii="Helvetica" w:hAnsi="Helvetica"/>
          <w:bCs/>
          <w:color w:val="000000"/>
          <w:sz w:val="22"/>
        </w:rPr>
      </w:pPr>
      <w:r>
        <w:rPr>
          <w:rFonts w:ascii="Helvetica" w:hAnsi="Helvetica"/>
          <w:bCs/>
          <w:color w:val="000000"/>
          <w:sz w:val="22"/>
        </w:rPr>
        <w:t xml:space="preserve">Als Beispiel für intelligente Subsysteme in der Gebäudetechnik zeigt Grundfos auf der </w:t>
      </w:r>
      <w:proofErr w:type="spellStart"/>
      <w:r>
        <w:rPr>
          <w:rFonts w:ascii="Helvetica" w:hAnsi="Helvetica"/>
          <w:bCs/>
          <w:color w:val="000000"/>
          <w:sz w:val="22"/>
        </w:rPr>
        <w:t>light+building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 seine Mischkreislösung </w:t>
      </w:r>
      <w:proofErr w:type="spellStart"/>
      <w:r>
        <w:rPr>
          <w:rFonts w:ascii="Helvetica" w:hAnsi="Helvetica"/>
          <w:bCs/>
          <w:color w:val="000000"/>
          <w:sz w:val="22"/>
        </w:rPr>
        <w:t>Mixit</w:t>
      </w:r>
      <w:proofErr w:type="spellEnd"/>
      <w:r>
        <w:rPr>
          <w:rFonts w:ascii="Helvetica" w:hAnsi="Helvetica"/>
          <w:bCs/>
          <w:color w:val="000000"/>
          <w:sz w:val="22"/>
        </w:rPr>
        <w:t>. Anders als bei herkömmlichen Mischkreisen sind bei der All-in-</w:t>
      </w:r>
      <w:proofErr w:type="spellStart"/>
      <w:r>
        <w:rPr>
          <w:rFonts w:ascii="Helvetica" w:hAnsi="Helvetica"/>
          <w:bCs/>
          <w:color w:val="000000"/>
          <w:sz w:val="22"/>
        </w:rPr>
        <w:t>one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-Lösung </w:t>
      </w:r>
      <w:r w:rsidRPr="0022089A">
        <w:rPr>
          <w:rFonts w:ascii="Helvetica" w:hAnsi="Helvetica"/>
          <w:bCs/>
          <w:color w:val="000000"/>
          <w:sz w:val="22"/>
        </w:rPr>
        <w:t>alle erforderlichen Komponenten</w:t>
      </w:r>
      <w:r>
        <w:rPr>
          <w:rFonts w:ascii="Helvetica" w:hAnsi="Helvetica"/>
          <w:bCs/>
          <w:color w:val="000000"/>
          <w:sz w:val="22"/>
        </w:rPr>
        <w:t xml:space="preserve"> - </w:t>
      </w:r>
      <w:r w:rsidRPr="0022089A">
        <w:rPr>
          <w:rFonts w:ascii="Helvetica" w:hAnsi="Helvetica"/>
          <w:bCs/>
          <w:color w:val="000000"/>
          <w:sz w:val="22"/>
        </w:rPr>
        <w:t xml:space="preserve">Kugel- und Rückschlagventil, Schrittmotor, </w:t>
      </w:r>
      <w:r>
        <w:rPr>
          <w:rFonts w:ascii="Helvetica" w:hAnsi="Helvetica"/>
          <w:bCs/>
          <w:color w:val="000000"/>
          <w:sz w:val="22"/>
        </w:rPr>
        <w:t>S</w:t>
      </w:r>
      <w:r w:rsidRPr="0022089A">
        <w:rPr>
          <w:rFonts w:ascii="Helvetica" w:hAnsi="Helvetica"/>
          <w:bCs/>
          <w:color w:val="000000"/>
          <w:sz w:val="22"/>
        </w:rPr>
        <w:t>ensoren sowie eine</w:t>
      </w:r>
      <w:r>
        <w:rPr>
          <w:rFonts w:ascii="Helvetica" w:hAnsi="Helvetica"/>
          <w:bCs/>
          <w:color w:val="000000"/>
          <w:sz w:val="22"/>
        </w:rPr>
        <w:t xml:space="preserve"> </w:t>
      </w:r>
      <w:r w:rsidRPr="0022089A">
        <w:rPr>
          <w:rFonts w:ascii="Helvetica" w:hAnsi="Helvetica"/>
          <w:bCs/>
          <w:color w:val="000000"/>
          <w:sz w:val="22"/>
        </w:rPr>
        <w:t>intelligente</w:t>
      </w:r>
      <w:r>
        <w:rPr>
          <w:rFonts w:ascii="Helvetica" w:hAnsi="Helvetica"/>
          <w:bCs/>
          <w:color w:val="000000"/>
          <w:sz w:val="22"/>
        </w:rPr>
        <w:t xml:space="preserve"> </w:t>
      </w:r>
      <w:r w:rsidRPr="0022089A">
        <w:rPr>
          <w:rFonts w:ascii="Helvetica" w:hAnsi="Helvetica"/>
          <w:bCs/>
          <w:color w:val="000000"/>
          <w:sz w:val="22"/>
        </w:rPr>
        <w:t>Temperaturregelung</w:t>
      </w:r>
      <w:r>
        <w:rPr>
          <w:rFonts w:ascii="Helvetica" w:hAnsi="Helvetica"/>
          <w:bCs/>
          <w:color w:val="000000"/>
          <w:sz w:val="22"/>
        </w:rPr>
        <w:t xml:space="preserve"> - in einer kompakten Regeleinheit integriert. Statt bis zu zehn einzelne Komponenten müssen lediglich Regeleinheit und Sekundärkreispumpe ausgelegt und installiert werden. </w:t>
      </w:r>
      <w:r w:rsidRPr="0022089A">
        <w:rPr>
          <w:rFonts w:ascii="Helvetica" w:hAnsi="Helvetica"/>
          <w:bCs/>
          <w:color w:val="000000"/>
          <w:sz w:val="22"/>
        </w:rPr>
        <w:t>Das aufwendige Verrohren</w:t>
      </w:r>
      <w:r>
        <w:rPr>
          <w:rFonts w:ascii="Helvetica" w:hAnsi="Helvetica"/>
          <w:bCs/>
          <w:color w:val="000000"/>
          <w:sz w:val="22"/>
        </w:rPr>
        <w:t xml:space="preserve">, </w:t>
      </w:r>
      <w:r w:rsidRPr="0022089A">
        <w:rPr>
          <w:rFonts w:ascii="Helvetica" w:hAnsi="Helvetica"/>
          <w:bCs/>
          <w:color w:val="000000"/>
          <w:sz w:val="22"/>
        </w:rPr>
        <w:t xml:space="preserve">Verkabeln </w:t>
      </w:r>
      <w:r>
        <w:rPr>
          <w:rFonts w:ascii="Helvetica" w:hAnsi="Helvetica"/>
          <w:bCs/>
          <w:color w:val="000000"/>
          <w:sz w:val="22"/>
        </w:rPr>
        <w:t xml:space="preserve">und Isolieren </w:t>
      </w:r>
      <w:r w:rsidRPr="0022089A">
        <w:rPr>
          <w:rFonts w:ascii="Helvetica" w:hAnsi="Helvetica"/>
          <w:bCs/>
          <w:color w:val="000000"/>
          <w:sz w:val="22"/>
        </w:rPr>
        <w:t xml:space="preserve">einzelner Komponenten entfällt, </w:t>
      </w:r>
      <w:r>
        <w:rPr>
          <w:rFonts w:ascii="Helvetica" w:hAnsi="Helvetica"/>
          <w:bCs/>
          <w:color w:val="000000"/>
          <w:sz w:val="22"/>
        </w:rPr>
        <w:t xml:space="preserve">zumal die </w:t>
      </w:r>
      <w:r w:rsidRPr="0022089A">
        <w:rPr>
          <w:rFonts w:ascii="Helvetica" w:hAnsi="Helvetica"/>
          <w:bCs/>
          <w:color w:val="000000"/>
          <w:sz w:val="22"/>
        </w:rPr>
        <w:t xml:space="preserve">Regeleinheit </w:t>
      </w:r>
      <w:r>
        <w:rPr>
          <w:rFonts w:ascii="Helvetica" w:hAnsi="Helvetica"/>
          <w:bCs/>
          <w:color w:val="000000"/>
          <w:sz w:val="22"/>
        </w:rPr>
        <w:t xml:space="preserve">mit </w:t>
      </w:r>
      <w:r w:rsidRPr="0022089A">
        <w:rPr>
          <w:rFonts w:ascii="Helvetica" w:hAnsi="Helvetica"/>
          <w:bCs/>
          <w:color w:val="000000"/>
          <w:sz w:val="22"/>
        </w:rPr>
        <w:t>Pumpe</w:t>
      </w:r>
      <w:r>
        <w:rPr>
          <w:rFonts w:ascii="Helvetica" w:hAnsi="Helvetica"/>
          <w:bCs/>
          <w:color w:val="000000"/>
          <w:sz w:val="22"/>
        </w:rPr>
        <w:t>n der Baureihen Magna3 und TPE3</w:t>
      </w:r>
      <w:r w:rsidRPr="0022089A">
        <w:rPr>
          <w:rFonts w:ascii="Helvetica" w:hAnsi="Helvetica"/>
          <w:bCs/>
          <w:color w:val="000000"/>
          <w:sz w:val="22"/>
        </w:rPr>
        <w:t xml:space="preserve"> drahtlos per Funkschnittschnelle </w:t>
      </w:r>
      <w:r>
        <w:rPr>
          <w:rFonts w:ascii="Helvetica" w:hAnsi="Helvetica"/>
          <w:bCs/>
          <w:color w:val="000000"/>
          <w:sz w:val="22"/>
        </w:rPr>
        <w:t xml:space="preserve">kommunizieren kann. Insgesamt reduziert sich der </w:t>
      </w:r>
      <w:r w:rsidRPr="0022089A">
        <w:rPr>
          <w:rFonts w:ascii="Helvetica" w:hAnsi="Helvetica"/>
          <w:bCs/>
          <w:color w:val="000000"/>
          <w:sz w:val="22"/>
        </w:rPr>
        <w:t xml:space="preserve">Aufwand für Konstruktion, Installation und Inbetriebnahme von Mischkreisen </w:t>
      </w:r>
      <w:r>
        <w:rPr>
          <w:rFonts w:ascii="Helvetica" w:hAnsi="Helvetica"/>
          <w:bCs/>
          <w:color w:val="000000"/>
          <w:sz w:val="22"/>
        </w:rPr>
        <w:t>um bis zu 50 Prozent.</w:t>
      </w:r>
    </w:p>
    <w:p w:rsidR="008F1868" w:rsidRDefault="008F1868" w:rsidP="008F1868">
      <w:pPr>
        <w:ind w:left="3240"/>
        <w:rPr>
          <w:rFonts w:ascii="Helvetica" w:hAnsi="Helvetica"/>
          <w:bCs/>
          <w:color w:val="000000"/>
          <w:sz w:val="22"/>
        </w:rPr>
      </w:pPr>
    </w:p>
    <w:p w:rsidR="008F1868" w:rsidRDefault="008F1868" w:rsidP="008F1868">
      <w:pPr>
        <w:ind w:left="3240"/>
        <w:rPr>
          <w:rFonts w:ascii="Helvetica" w:hAnsi="Helvetica"/>
          <w:bCs/>
          <w:color w:val="000000"/>
          <w:sz w:val="22"/>
        </w:rPr>
      </w:pPr>
      <w:r>
        <w:rPr>
          <w:rFonts w:ascii="Helvetica" w:hAnsi="Helvetica"/>
          <w:bCs/>
          <w:color w:val="000000"/>
          <w:sz w:val="22"/>
        </w:rPr>
        <w:t xml:space="preserve">Zu den Besonderheiten der Lösung zählen auch Konnektivität und umfassende Regelungsmöglichkeiten. Die Regeleinheit stellt </w:t>
      </w:r>
      <w:r>
        <w:rPr>
          <w:rFonts w:ascii="Helvetica" w:hAnsi="Helvetica" w:cs="Tahoma"/>
          <w:sz w:val="22"/>
          <w:szCs w:val="22"/>
        </w:rPr>
        <w:t xml:space="preserve">bis zu 170 Datenpunkte von Pumpe und Mischer zur Verfügung, um den Betrieb des Mischkreises zu überwachen und energetisch zu optimieren. Für die Leittechnik-Anbindung ist die Regeleinheit bereits ab Werk mit einem RS485 </w:t>
      </w:r>
      <w:proofErr w:type="spellStart"/>
      <w:r w:rsidRPr="007F6330">
        <w:rPr>
          <w:rFonts w:ascii="Helvetica" w:hAnsi="Helvetica" w:cs="Tahoma"/>
          <w:sz w:val="22"/>
          <w:szCs w:val="22"/>
        </w:rPr>
        <w:t>Signalein</w:t>
      </w:r>
      <w:proofErr w:type="spellEnd"/>
      <w:r w:rsidRPr="007F6330">
        <w:rPr>
          <w:rFonts w:ascii="Helvetica" w:hAnsi="Helvetica" w:cs="Tahoma"/>
          <w:sz w:val="22"/>
          <w:szCs w:val="22"/>
        </w:rPr>
        <w:t>-/</w:t>
      </w:r>
      <w:proofErr w:type="spellStart"/>
      <w:r w:rsidRPr="007F6330">
        <w:rPr>
          <w:rFonts w:ascii="Helvetica" w:hAnsi="Helvetica" w:cs="Tahoma"/>
          <w:sz w:val="22"/>
          <w:szCs w:val="22"/>
        </w:rPr>
        <w:t>ausgang</w:t>
      </w:r>
      <w:proofErr w:type="spellEnd"/>
      <w:r>
        <w:rPr>
          <w:rFonts w:ascii="Helvetica" w:hAnsi="Helvetica" w:cs="Tahoma"/>
          <w:sz w:val="22"/>
          <w:szCs w:val="22"/>
        </w:rPr>
        <w:t xml:space="preserve"> und einer </w:t>
      </w:r>
      <w:r w:rsidRPr="00C24BB1">
        <w:rPr>
          <w:rFonts w:ascii="Helvetica" w:hAnsi="Helvetica" w:cs="Tahoma"/>
          <w:sz w:val="22"/>
          <w:szCs w:val="22"/>
        </w:rPr>
        <w:t>RJ45</w:t>
      </w:r>
      <w:r>
        <w:rPr>
          <w:rFonts w:ascii="Helvetica" w:hAnsi="Helvetica" w:cs="Tahoma"/>
          <w:sz w:val="22"/>
          <w:szCs w:val="22"/>
        </w:rPr>
        <w:t>-Schnittstelle</w:t>
      </w:r>
      <w:r w:rsidRPr="00C24BB1">
        <w:rPr>
          <w:rFonts w:ascii="Helvetica" w:hAnsi="Helvetica" w:cs="Tahoma"/>
          <w:sz w:val="22"/>
          <w:szCs w:val="22"/>
        </w:rPr>
        <w:t xml:space="preserve"> für die Kommunikation mit </w:t>
      </w:r>
      <w:proofErr w:type="spellStart"/>
      <w:r w:rsidRPr="00C24BB1">
        <w:rPr>
          <w:rFonts w:ascii="Helvetica" w:hAnsi="Helvetica" w:cs="Tahoma"/>
          <w:sz w:val="22"/>
          <w:szCs w:val="22"/>
        </w:rPr>
        <w:t>Modbus</w:t>
      </w:r>
      <w:proofErr w:type="spellEnd"/>
      <w:r w:rsidRPr="00C24BB1">
        <w:rPr>
          <w:rFonts w:ascii="Helvetica" w:hAnsi="Helvetica" w:cs="Tahoma"/>
          <w:sz w:val="22"/>
          <w:szCs w:val="22"/>
        </w:rPr>
        <w:t xml:space="preserve"> TCP und </w:t>
      </w:r>
      <w:proofErr w:type="spellStart"/>
      <w:r w:rsidRPr="00C24BB1">
        <w:rPr>
          <w:rFonts w:ascii="Helvetica" w:hAnsi="Helvetica" w:cs="Tahoma"/>
          <w:sz w:val="22"/>
          <w:szCs w:val="22"/>
        </w:rPr>
        <w:t>BACnet</w:t>
      </w:r>
      <w:proofErr w:type="spellEnd"/>
      <w:r w:rsidRPr="00C24BB1">
        <w:rPr>
          <w:rFonts w:ascii="Helvetica" w:hAnsi="Helvetica" w:cs="Tahoma"/>
          <w:sz w:val="22"/>
          <w:szCs w:val="22"/>
        </w:rPr>
        <w:t xml:space="preserve"> IP</w:t>
      </w:r>
      <w:r>
        <w:rPr>
          <w:rFonts w:ascii="Helvetica" w:hAnsi="Helvetica" w:cs="Tahoma"/>
          <w:sz w:val="22"/>
          <w:szCs w:val="22"/>
        </w:rPr>
        <w:t xml:space="preserve"> vorbereitet. Für die Nutzung ist lediglich ein Software-Upgrade per Aktivierungscode erforderlich. Ist keine Leittechnik-Anbindung möglich oder gewollt, lässt sich </w:t>
      </w:r>
      <w:proofErr w:type="spellStart"/>
      <w:r>
        <w:rPr>
          <w:rFonts w:ascii="Helvetica" w:hAnsi="Helvetica" w:cs="Tahoma"/>
          <w:sz w:val="22"/>
          <w:szCs w:val="22"/>
        </w:rPr>
        <w:t>Mixit</w:t>
      </w:r>
      <w:proofErr w:type="spellEnd"/>
      <w:r>
        <w:rPr>
          <w:rFonts w:ascii="Helvetica" w:hAnsi="Helvetica" w:cs="Tahoma"/>
          <w:sz w:val="22"/>
          <w:szCs w:val="22"/>
        </w:rPr>
        <w:t xml:space="preserve"> über auch über die </w:t>
      </w:r>
      <w:proofErr w:type="spellStart"/>
      <w:r>
        <w:rPr>
          <w:rFonts w:ascii="Helvetica" w:hAnsi="Helvetica" w:cs="Tahoma"/>
          <w:sz w:val="22"/>
          <w:szCs w:val="22"/>
        </w:rPr>
        <w:t>Cloudlösung</w:t>
      </w:r>
      <w:proofErr w:type="spellEnd"/>
      <w:r>
        <w:rPr>
          <w:rFonts w:ascii="Helvetica" w:hAnsi="Helvetica" w:cs="Tahoma"/>
          <w:sz w:val="22"/>
          <w:szCs w:val="22"/>
        </w:rPr>
        <w:t xml:space="preserve"> </w:t>
      </w:r>
      <w:r w:rsidRPr="0057038C">
        <w:rPr>
          <w:rFonts w:ascii="Helvetica" w:hAnsi="Helvetica"/>
          <w:bCs/>
          <w:color w:val="000000"/>
          <w:sz w:val="22"/>
        </w:rPr>
        <w:t xml:space="preserve">Grundfos </w:t>
      </w:r>
      <w:proofErr w:type="spellStart"/>
      <w:r w:rsidRPr="0057038C">
        <w:rPr>
          <w:rFonts w:ascii="Helvetica" w:hAnsi="Helvetica"/>
          <w:bCs/>
          <w:color w:val="000000"/>
          <w:sz w:val="22"/>
        </w:rPr>
        <w:t>BuildingConnect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 ansteuern.</w:t>
      </w:r>
      <w:r w:rsidRPr="0057038C">
        <w:rPr>
          <w:rFonts w:ascii="Helvetica" w:hAnsi="Helvetica"/>
          <w:bCs/>
          <w:color w:val="000000"/>
          <w:sz w:val="22"/>
        </w:rPr>
        <w:t xml:space="preserve"> </w:t>
      </w:r>
      <w:r>
        <w:rPr>
          <w:rFonts w:ascii="Helvetica" w:hAnsi="Helvetica"/>
          <w:bCs/>
          <w:color w:val="000000"/>
          <w:sz w:val="22"/>
        </w:rPr>
        <w:t xml:space="preserve">Sie bietet ortungebunden Echtzeit-Zugriff auf Betriebsdaten, </w:t>
      </w:r>
      <w:r w:rsidRPr="0057038C">
        <w:rPr>
          <w:rFonts w:ascii="Helvetica" w:hAnsi="Helvetica"/>
          <w:bCs/>
          <w:color w:val="000000"/>
          <w:sz w:val="22"/>
        </w:rPr>
        <w:t xml:space="preserve">Alarm- und Warnmeldungen. </w:t>
      </w:r>
      <w:r>
        <w:rPr>
          <w:rFonts w:ascii="Helvetica" w:hAnsi="Helvetica"/>
          <w:bCs/>
          <w:color w:val="000000"/>
          <w:sz w:val="22"/>
        </w:rPr>
        <w:t xml:space="preserve">Dank der übersichtlichen Visualisierung </w:t>
      </w:r>
      <w:r w:rsidRPr="0057038C">
        <w:rPr>
          <w:rFonts w:ascii="Helvetica" w:hAnsi="Helvetica"/>
          <w:bCs/>
          <w:color w:val="000000"/>
          <w:sz w:val="22"/>
        </w:rPr>
        <w:t xml:space="preserve">lässt sich der Anlagenbetrieb </w:t>
      </w:r>
      <w:r>
        <w:rPr>
          <w:rFonts w:ascii="Helvetica" w:hAnsi="Helvetica"/>
          <w:bCs/>
          <w:color w:val="000000"/>
          <w:sz w:val="22"/>
        </w:rPr>
        <w:t xml:space="preserve">damit </w:t>
      </w:r>
      <w:r w:rsidRPr="0057038C">
        <w:rPr>
          <w:rFonts w:ascii="Helvetica" w:hAnsi="Helvetica"/>
          <w:bCs/>
          <w:color w:val="000000"/>
          <w:sz w:val="22"/>
        </w:rPr>
        <w:t xml:space="preserve">ohne Leittechnik </w:t>
      </w:r>
      <w:r>
        <w:rPr>
          <w:rFonts w:ascii="Helvetica" w:hAnsi="Helvetica"/>
          <w:bCs/>
          <w:color w:val="000000"/>
          <w:sz w:val="22"/>
        </w:rPr>
        <w:t xml:space="preserve">unkompliziert überwachen und </w:t>
      </w:r>
      <w:r w:rsidRPr="0057038C">
        <w:rPr>
          <w:rFonts w:ascii="Helvetica" w:hAnsi="Helvetica"/>
          <w:bCs/>
          <w:color w:val="000000"/>
          <w:sz w:val="22"/>
        </w:rPr>
        <w:t>optimieren.</w:t>
      </w:r>
    </w:p>
    <w:p w:rsidR="008F1868" w:rsidRDefault="008F1868" w:rsidP="008F1868">
      <w:pPr>
        <w:ind w:left="3240"/>
        <w:rPr>
          <w:rFonts w:ascii="Helvetica" w:hAnsi="Helvetica"/>
          <w:bCs/>
          <w:color w:val="000000"/>
          <w:sz w:val="22"/>
        </w:rPr>
      </w:pPr>
    </w:p>
    <w:p w:rsidR="003E0578" w:rsidRDefault="008F1868" w:rsidP="008F1868">
      <w:pPr>
        <w:ind w:left="3240"/>
        <w:rPr>
          <w:rFonts w:ascii="Helvetica" w:hAnsi="Helvetica"/>
          <w:bCs/>
          <w:color w:val="000000"/>
          <w:sz w:val="22"/>
        </w:rPr>
      </w:pPr>
      <w:r>
        <w:rPr>
          <w:rFonts w:ascii="Helvetica" w:hAnsi="Helvetica"/>
          <w:bCs/>
          <w:color w:val="000000"/>
          <w:sz w:val="22"/>
        </w:rPr>
        <w:t xml:space="preserve">Die Mischkreislösung ist vielseitig einsetzbar. Sie </w:t>
      </w:r>
      <w:r w:rsidRPr="00D02D01">
        <w:rPr>
          <w:rFonts w:ascii="Helvetica" w:hAnsi="Helvetica"/>
          <w:bCs/>
          <w:color w:val="000000"/>
          <w:sz w:val="22"/>
        </w:rPr>
        <w:t xml:space="preserve">kann als 2- oder 3-Wege-Ventil und sowohl für Einspritz- </w:t>
      </w:r>
      <w:r>
        <w:rPr>
          <w:rFonts w:ascii="Helvetica" w:hAnsi="Helvetica"/>
          <w:bCs/>
          <w:color w:val="000000"/>
          <w:sz w:val="22"/>
        </w:rPr>
        <w:t>als</w:t>
      </w:r>
      <w:r w:rsidRPr="00D02D01">
        <w:rPr>
          <w:rFonts w:ascii="Helvetica" w:hAnsi="Helvetica"/>
          <w:bCs/>
          <w:color w:val="000000"/>
          <w:sz w:val="22"/>
        </w:rPr>
        <w:t xml:space="preserve"> auch für </w:t>
      </w:r>
      <w:proofErr w:type="spellStart"/>
      <w:r w:rsidRPr="00D02D01">
        <w:rPr>
          <w:rFonts w:ascii="Helvetica" w:hAnsi="Helvetica"/>
          <w:bCs/>
          <w:color w:val="000000"/>
          <w:sz w:val="22"/>
        </w:rPr>
        <w:t>Beimischschaltungen</w:t>
      </w:r>
      <w:proofErr w:type="spellEnd"/>
      <w:r w:rsidRPr="00D02D01">
        <w:rPr>
          <w:rFonts w:ascii="Helvetica" w:hAnsi="Helvetica"/>
          <w:bCs/>
          <w:color w:val="000000"/>
          <w:sz w:val="22"/>
        </w:rPr>
        <w:t xml:space="preserve"> betrieben werden. Sie eignet sich für typische Anwendungen in Radiatoren- und Fussboden-Heizsystemen</w:t>
      </w:r>
      <w:r>
        <w:rPr>
          <w:rFonts w:ascii="Helvetica" w:hAnsi="Helvetica"/>
          <w:bCs/>
          <w:color w:val="000000"/>
          <w:sz w:val="22"/>
        </w:rPr>
        <w:t xml:space="preserve"> und</w:t>
      </w:r>
      <w:r w:rsidRPr="00D02D01">
        <w:rPr>
          <w:rFonts w:ascii="Helvetica" w:hAnsi="Helvetica"/>
          <w:bCs/>
          <w:color w:val="000000"/>
          <w:sz w:val="22"/>
        </w:rPr>
        <w:t xml:space="preserve"> für Kälteanwendungen wie Konvektoren-Lüftungsanlagen, Kühlsysteme und kombinierte Heiz-/Kühlsysteme. </w:t>
      </w:r>
      <w:r>
        <w:rPr>
          <w:rFonts w:ascii="Helvetica" w:hAnsi="Helvetica"/>
          <w:bCs/>
          <w:color w:val="000000"/>
          <w:sz w:val="22"/>
        </w:rPr>
        <w:t xml:space="preserve">Hydraulisch deckt die </w:t>
      </w:r>
      <w:r w:rsidRPr="00D02D01">
        <w:rPr>
          <w:rFonts w:ascii="Helvetica" w:hAnsi="Helvetica"/>
          <w:bCs/>
          <w:color w:val="000000"/>
          <w:sz w:val="22"/>
        </w:rPr>
        <w:t xml:space="preserve">Baureihe lückenlos </w:t>
      </w:r>
      <w:proofErr w:type="spellStart"/>
      <w:r w:rsidRPr="00D02D01">
        <w:rPr>
          <w:rFonts w:ascii="Helvetica" w:hAnsi="Helvetica"/>
          <w:bCs/>
          <w:color w:val="000000"/>
          <w:sz w:val="22"/>
        </w:rPr>
        <w:t>Kvs</w:t>
      </w:r>
      <w:proofErr w:type="spellEnd"/>
      <w:r w:rsidRPr="00D02D01">
        <w:rPr>
          <w:rFonts w:ascii="Helvetica" w:hAnsi="Helvetica"/>
          <w:bCs/>
          <w:color w:val="000000"/>
          <w:sz w:val="22"/>
        </w:rPr>
        <w:t>-</w:t>
      </w:r>
      <w:r w:rsidRPr="00D02D01">
        <w:rPr>
          <w:rFonts w:ascii="Helvetica" w:hAnsi="Helvetica"/>
          <w:bCs/>
          <w:color w:val="000000"/>
          <w:sz w:val="22"/>
        </w:rPr>
        <w:lastRenderedPageBreak/>
        <w:t>Werte von 0,63 bis 40 m³/h ab.</w:t>
      </w:r>
      <w:r>
        <w:rPr>
          <w:rFonts w:ascii="Helvetica" w:hAnsi="Helvetica"/>
          <w:bCs/>
          <w:color w:val="000000"/>
          <w:sz w:val="22"/>
        </w:rPr>
        <w:t xml:space="preserve"> Die Lösung lässt sich</w:t>
      </w:r>
      <w:r w:rsidRPr="0022089A">
        <w:rPr>
          <w:rFonts w:ascii="Helvetica" w:hAnsi="Helvetica"/>
          <w:bCs/>
          <w:color w:val="000000"/>
          <w:sz w:val="22"/>
        </w:rPr>
        <w:t xml:space="preserve"> sowohl </w:t>
      </w:r>
      <w:r>
        <w:rPr>
          <w:rFonts w:ascii="Helvetica" w:hAnsi="Helvetica"/>
          <w:bCs/>
          <w:color w:val="000000"/>
          <w:sz w:val="22"/>
        </w:rPr>
        <w:t>stand-</w:t>
      </w:r>
      <w:proofErr w:type="spellStart"/>
      <w:r>
        <w:rPr>
          <w:rFonts w:ascii="Helvetica" w:hAnsi="Helvetica"/>
          <w:bCs/>
          <w:color w:val="000000"/>
          <w:sz w:val="22"/>
        </w:rPr>
        <w:t>alone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 wie</w:t>
      </w:r>
      <w:r w:rsidRPr="0022089A">
        <w:rPr>
          <w:rFonts w:ascii="Helvetica" w:hAnsi="Helvetica"/>
          <w:bCs/>
          <w:color w:val="000000"/>
          <w:sz w:val="22"/>
        </w:rPr>
        <w:t xml:space="preserve"> auch </w:t>
      </w:r>
      <w:r>
        <w:rPr>
          <w:rFonts w:ascii="Helvetica" w:hAnsi="Helvetica"/>
          <w:bCs/>
          <w:color w:val="000000"/>
          <w:sz w:val="22"/>
        </w:rPr>
        <w:t>Leittechnik</w:t>
      </w:r>
      <w:r w:rsidRPr="0022089A">
        <w:rPr>
          <w:rFonts w:ascii="Helvetica" w:hAnsi="Helvetica"/>
          <w:bCs/>
          <w:color w:val="000000"/>
          <w:sz w:val="22"/>
        </w:rPr>
        <w:t>-geführt betr</w:t>
      </w:r>
      <w:r>
        <w:rPr>
          <w:rFonts w:ascii="Helvetica" w:hAnsi="Helvetica"/>
          <w:bCs/>
          <w:color w:val="000000"/>
          <w:sz w:val="22"/>
        </w:rPr>
        <w:t>eib</w:t>
      </w:r>
      <w:r w:rsidRPr="0022089A">
        <w:rPr>
          <w:rFonts w:ascii="Helvetica" w:hAnsi="Helvetica"/>
          <w:bCs/>
          <w:color w:val="000000"/>
          <w:sz w:val="22"/>
        </w:rPr>
        <w:t>en</w:t>
      </w:r>
      <w:r>
        <w:rPr>
          <w:rFonts w:ascii="Helvetica" w:hAnsi="Helvetica"/>
          <w:bCs/>
          <w:color w:val="000000"/>
          <w:sz w:val="22"/>
        </w:rPr>
        <w:t xml:space="preserve"> und bietet über die </w:t>
      </w:r>
      <w:r>
        <w:rPr>
          <w:rFonts w:ascii="Helvetica" w:hAnsi="Helvetica" w:cs="Tahoma"/>
          <w:sz w:val="22"/>
          <w:szCs w:val="22"/>
        </w:rPr>
        <w:t>Smartphone-</w:t>
      </w:r>
      <w:proofErr w:type="spellStart"/>
      <w:r>
        <w:rPr>
          <w:rFonts w:ascii="Helvetica" w:hAnsi="Helvetica" w:cs="Tahoma"/>
          <w:sz w:val="22"/>
          <w:szCs w:val="22"/>
        </w:rPr>
        <w:t>App</w:t>
      </w:r>
      <w:proofErr w:type="spellEnd"/>
      <w:r>
        <w:rPr>
          <w:rFonts w:ascii="Helvetica" w:hAnsi="Helvetica" w:cs="Tahoma"/>
          <w:sz w:val="22"/>
          <w:szCs w:val="22"/>
        </w:rPr>
        <w:t xml:space="preserve"> Grundfos GO Remote die Möglichkeit, jederzeit Komfort- und </w:t>
      </w:r>
      <w:proofErr w:type="spellStart"/>
      <w:r>
        <w:rPr>
          <w:rFonts w:ascii="Helvetica" w:hAnsi="Helvetica" w:cs="Tahoma"/>
          <w:sz w:val="22"/>
          <w:szCs w:val="22"/>
        </w:rPr>
        <w:t>Konnektivitätsfunktionen</w:t>
      </w:r>
      <w:proofErr w:type="spellEnd"/>
      <w:r>
        <w:rPr>
          <w:rFonts w:ascii="Helvetica" w:hAnsi="Helvetica" w:cs="Tahoma"/>
          <w:sz w:val="22"/>
          <w:szCs w:val="22"/>
        </w:rPr>
        <w:t xml:space="preserve"> freizuschalten, ohne dass dafür Eingriffe in die Hardware erforderlich sind</w:t>
      </w:r>
      <w:r w:rsidRPr="0022089A">
        <w:rPr>
          <w:rFonts w:ascii="Helvetica" w:hAnsi="Helvetica"/>
          <w:bCs/>
          <w:color w:val="000000"/>
          <w:sz w:val="22"/>
        </w:rPr>
        <w:t>.</w:t>
      </w:r>
      <w:r>
        <w:rPr>
          <w:rFonts w:ascii="Helvetica" w:hAnsi="Helvetica"/>
          <w:bCs/>
          <w:color w:val="000000"/>
          <w:sz w:val="22"/>
        </w:rPr>
        <w:t xml:space="preserve"> Insgesamt ist Grundfos </w:t>
      </w:r>
      <w:proofErr w:type="spellStart"/>
      <w:r>
        <w:rPr>
          <w:rFonts w:ascii="Helvetica" w:hAnsi="Helvetica"/>
          <w:bCs/>
          <w:color w:val="000000"/>
          <w:sz w:val="22"/>
        </w:rPr>
        <w:t>Mixit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 ein äußerst flexibles, zukunftsfähiges Mischkreis-Subsystem, das außergewöhnliche Möglichkeiten für die Integration und Mischkreiskontrolle bietet.</w:t>
      </w:r>
    </w:p>
    <w:p w:rsidR="00E30A57" w:rsidRDefault="00E30A57" w:rsidP="008D7A03">
      <w:pPr>
        <w:ind w:left="3240"/>
        <w:rPr>
          <w:rFonts w:ascii="Helvetica" w:hAnsi="Helvetica"/>
          <w:bCs/>
          <w:color w:val="000000"/>
          <w:sz w:val="22"/>
        </w:rPr>
      </w:pPr>
    </w:p>
    <w:p w:rsidR="008F1868" w:rsidRDefault="008F1868" w:rsidP="008D7A03">
      <w:pPr>
        <w:ind w:left="3240"/>
        <w:rPr>
          <w:rFonts w:ascii="Helvetica" w:hAnsi="Helvetica"/>
          <w:bCs/>
          <w:color w:val="000000"/>
          <w:sz w:val="22"/>
        </w:rPr>
      </w:pPr>
    </w:p>
    <w:p w:rsidR="00E30A57" w:rsidRDefault="00E30A57" w:rsidP="008D7A03">
      <w:pPr>
        <w:ind w:left="3240"/>
        <w:rPr>
          <w:rFonts w:ascii="Helvetica" w:hAnsi="Helvetica"/>
          <w:bCs/>
          <w:color w:val="000000"/>
          <w:sz w:val="22"/>
        </w:rPr>
      </w:pP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A3747E" w:rsidRPr="00A3747E" w:rsidTr="00A3747E">
        <w:tc>
          <w:tcPr>
            <w:tcW w:w="3259" w:type="dxa"/>
          </w:tcPr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GRUNDFOS GMBH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Schlüterstr. 33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D-40699 Erkrath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Tel. +49 211 929 690</w:t>
            </w:r>
          </w:p>
          <w:p w:rsidR="00E30A57" w:rsidRPr="00A3747E" w:rsidRDefault="009026AD" w:rsidP="00A3747E">
            <w:pPr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www.grundfos.de</w:t>
            </w:r>
          </w:p>
        </w:tc>
        <w:tc>
          <w:tcPr>
            <w:tcW w:w="3259" w:type="dxa"/>
          </w:tcPr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 xml:space="preserve">GRUNDFOS PUMPEN 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 xml:space="preserve">Vertrieb </w:t>
            </w:r>
            <w:proofErr w:type="spellStart"/>
            <w:r w:rsidRPr="00A3747E">
              <w:rPr>
                <w:rFonts w:ascii="Helvetica" w:hAnsi="Helvetica"/>
                <w:sz w:val="18"/>
                <w:szCs w:val="18"/>
              </w:rPr>
              <w:t>Ges.m.b.H</w:t>
            </w:r>
            <w:proofErr w:type="spellEnd"/>
            <w:r w:rsidRPr="00A3747E">
              <w:rPr>
                <w:rFonts w:ascii="Helvetica" w:hAnsi="Helvetica"/>
                <w:sz w:val="18"/>
                <w:szCs w:val="18"/>
              </w:rPr>
              <w:t>.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A3747E">
              <w:rPr>
                <w:rFonts w:ascii="Helvetica" w:hAnsi="Helvetica"/>
                <w:sz w:val="18"/>
                <w:szCs w:val="18"/>
              </w:rPr>
              <w:t>Grundfosstr</w:t>
            </w:r>
            <w:proofErr w:type="spellEnd"/>
            <w:r w:rsidRPr="00A3747E">
              <w:rPr>
                <w:rFonts w:ascii="Helvetica" w:hAnsi="Helvetica"/>
                <w:sz w:val="18"/>
                <w:szCs w:val="18"/>
              </w:rPr>
              <w:t>. 2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 xml:space="preserve">A-5082 </w:t>
            </w:r>
            <w:proofErr w:type="spellStart"/>
            <w:r w:rsidRPr="00A3747E">
              <w:rPr>
                <w:rFonts w:ascii="Helvetica" w:hAnsi="Helvetica"/>
                <w:sz w:val="18"/>
                <w:szCs w:val="18"/>
              </w:rPr>
              <w:t>Grödig</w:t>
            </w:r>
            <w:proofErr w:type="spellEnd"/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Tel. +43 6246 883 0</w:t>
            </w:r>
          </w:p>
          <w:p w:rsidR="00E30A57" w:rsidRPr="00A3747E" w:rsidRDefault="009026AD" w:rsidP="009026AD">
            <w:pPr>
              <w:pStyle w:val="Kopfzeile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www.grundfos.at</w:t>
            </w:r>
          </w:p>
        </w:tc>
        <w:tc>
          <w:tcPr>
            <w:tcW w:w="3260" w:type="dxa"/>
          </w:tcPr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GRUNDFOS PUMPEN AG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A3747E">
              <w:rPr>
                <w:rFonts w:ascii="Helvetica" w:hAnsi="Helvetica"/>
                <w:sz w:val="18"/>
                <w:szCs w:val="18"/>
              </w:rPr>
              <w:t>Bruggacherstr</w:t>
            </w:r>
            <w:proofErr w:type="spellEnd"/>
            <w:r w:rsidRPr="00A3747E">
              <w:rPr>
                <w:rFonts w:ascii="Helvetica" w:hAnsi="Helvetica"/>
                <w:sz w:val="18"/>
                <w:szCs w:val="18"/>
              </w:rPr>
              <w:t>. 10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C</w:t>
            </w:r>
            <w:r w:rsidR="005A6CEB">
              <w:rPr>
                <w:rFonts w:ascii="Helvetica" w:hAnsi="Helvetica"/>
                <w:sz w:val="18"/>
                <w:szCs w:val="18"/>
              </w:rPr>
              <w:t>H</w:t>
            </w:r>
            <w:r w:rsidRPr="00A3747E">
              <w:rPr>
                <w:rFonts w:ascii="Helvetica" w:hAnsi="Helvetica"/>
                <w:sz w:val="18"/>
                <w:szCs w:val="18"/>
              </w:rPr>
              <w:t>-8117 Fällanden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Tel. +41 44 806 81 11</w:t>
            </w:r>
          </w:p>
          <w:p w:rsidR="00E30A57" w:rsidRPr="00A3747E" w:rsidRDefault="009026AD" w:rsidP="009026AD">
            <w:pPr>
              <w:pStyle w:val="Kopfzeile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www.grundfos.ch</w:t>
            </w:r>
          </w:p>
        </w:tc>
      </w:tr>
    </w:tbl>
    <w:p w:rsidR="00E30A57" w:rsidRPr="009026AD" w:rsidRDefault="00E30A57" w:rsidP="00E30A57">
      <w:pPr>
        <w:pStyle w:val="Kopfzeile"/>
        <w:rPr>
          <w:rFonts w:ascii="Helvetica" w:hAnsi="Helvetica"/>
          <w:sz w:val="18"/>
          <w:szCs w:val="18"/>
        </w:rPr>
      </w:pPr>
    </w:p>
    <w:p w:rsidR="00E30A57" w:rsidRPr="009026AD" w:rsidRDefault="00E30A57" w:rsidP="00E30A57">
      <w:pPr>
        <w:pStyle w:val="Kopfzeile"/>
        <w:rPr>
          <w:rFonts w:ascii="Helvetica" w:hAnsi="Helvetica"/>
          <w:sz w:val="18"/>
          <w:szCs w:val="18"/>
        </w:rPr>
      </w:pPr>
    </w:p>
    <w:p w:rsidR="00E30A57" w:rsidRPr="00371097" w:rsidRDefault="00E30A57" w:rsidP="00E30A57">
      <w:pPr>
        <w:pStyle w:val="Kopfzeile"/>
        <w:rPr>
          <w:rFonts w:ascii="Helvetica" w:hAnsi="Helvetica"/>
          <w:sz w:val="18"/>
          <w:szCs w:val="18"/>
        </w:rPr>
      </w:pPr>
      <w:r w:rsidRPr="005A33E7">
        <w:rPr>
          <w:rFonts w:ascii="Helvetica" w:hAnsi="Helvetica"/>
          <w:sz w:val="18"/>
          <w:szCs w:val="18"/>
          <w:u w:val="single"/>
        </w:rPr>
        <w:t>Redaktion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br/>
        <w:t>Jochen Krings Professional Relations, grundfos@professional-relations.de, Tel. +49 2161 5764705</w:t>
      </w:r>
    </w:p>
    <w:p w:rsidR="0051789C" w:rsidRDefault="0051789C">
      <w:pPr>
        <w:rPr>
          <w:rFonts w:ascii="Helvetica" w:hAnsi="Helvetica"/>
          <w:bCs/>
          <w:color w:val="000000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Default="0051789C" w:rsidP="0051789C">
      <w:pPr>
        <w:rPr>
          <w:rFonts w:ascii="Helvetica" w:hAnsi="Helvetica"/>
          <w:sz w:val="22"/>
        </w:rPr>
      </w:pPr>
    </w:p>
    <w:sectPr w:rsidR="0051789C" w:rsidSect="00127B89">
      <w:headerReference w:type="default" r:id="rId7"/>
      <w:footerReference w:type="default" r:id="rId8"/>
      <w:headerReference w:type="first" r:id="rId9"/>
      <w:type w:val="continuous"/>
      <w:pgSz w:w="11906" w:h="16838" w:code="9"/>
      <w:pgMar w:top="3544" w:right="1134" w:bottom="1134" w:left="1134" w:header="794" w:footer="68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12" w:rsidRDefault="00436212">
      <w:r>
        <w:separator/>
      </w:r>
    </w:p>
  </w:endnote>
  <w:endnote w:type="continuationSeparator" w:id="0">
    <w:p w:rsidR="00436212" w:rsidRDefault="0043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fos TheSans 5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Grundfos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55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rundfos TheSans ExtraBold">
    <w:altName w:val="Grundfos TheSans ExtraBold"/>
    <w:panose1 w:val="020B0802050302020203"/>
    <w:charset w:val="00"/>
    <w:family w:val="swiss"/>
    <w:pitch w:val="variable"/>
    <w:sig w:usb0="A00002FF" w:usb1="500064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9C" w:rsidRPr="0051789C" w:rsidRDefault="00A150E9" w:rsidP="0051789C">
    <w:pPr>
      <w:pStyle w:val="Fuzeile"/>
      <w:jc w:val="center"/>
      <w:rPr>
        <w:rFonts w:ascii="Helvetica" w:hAnsi="Helvetica"/>
        <w:sz w:val="18"/>
      </w:rPr>
    </w:pPr>
    <w:r w:rsidRPr="0051789C">
      <w:rPr>
        <w:rFonts w:ascii="Helvetica" w:hAnsi="Helvetica"/>
        <w:sz w:val="18"/>
      </w:rPr>
      <w:fldChar w:fldCharType="begin"/>
    </w:r>
    <w:r w:rsidR="0051789C" w:rsidRPr="0051789C">
      <w:rPr>
        <w:rFonts w:ascii="Helvetica" w:hAnsi="Helvetica"/>
        <w:sz w:val="18"/>
      </w:rPr>
      <w:instrText xml:space="preserve"> PAGE   \* MERGEFORMAT </w:instrText>
    </w:r>
    <w:r w:rsidRPr="0051789C">
      <w:rPr>
        <w:rFonts w:ascii="Helvetica" w:hAnsi="Helvetica"/>
        <w:sz w:val="18"/>
      </w:rPr>
      <w:fldChar w:fldCharType="separate"/>
    </w:r>
    <w:r w:rsidR="009E77AA">
      <w:rPr>
        <w:rFonts w:ascii="Helvetica" w:hAnsi="Helvetica"/>
        <w:noProof/>
        <w:sz w:val="18"/>
      </w:rPr>
      <w:t>2</w:t>
    </w:r>
    <w:r w:rsidRPr="0051789C">
      <w:rPr>
        <w:rFonts w:ascii="Helvetica" w:hAnsi="Helvetica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12" w:rsidRDefault="00436212">
      <w:r>
        <w:separator/>
      </w:r>
    </w:p>
  </w:footnote>
  <w:footnote w:type="continuationSeparator" w:id="0">
    <w:p w:rsidR="00436212" w:rsidRDefault="00436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31E" w:rsidRPr="00FF631E" w:rsidRDefault="00A150E9" w:rsidP="00FF631E">
    <w:pPr>
      <w:pStyle w:val="Kopfzeile"/>
      <w:spacing w:before="1200"/>
      <w:rPr>
        <w:rFonts w:ascii="Helvetica" w:hAnsi="Helvetica"/>
        <w:b/>
        <w:sz w:val="28"/>
      </w:rPr>
    </w:pPr>
    <w:r>
      <w:rPr>
        <w:rFonts w:ascii="Helvetica" w:hAnsi="Helvetica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5" type="#_x0000_t75" style="position:absolute;margin-left:363.8pt;margin-top:-2.35pt;width:135.2pt;height:38pt;z-index:2">
          <v:imagedata r:id="rId1" o:title="Grundfos Logo 78mm"/>
        </v:shape>
      </w:pict>
    </w:r>
    <w:r w:rsidR="00FF631E" w:rsidRPr="00FF631E">
      <w:rPr>
        <w:rFonts w:ascii="Helvetica" w:hAnsi="Helvetica"/>
        <w:b/>
        <w:sz w:val="28"/>
      </w:rPr>
      <w:t>PRESSEINFORMATION</w:t>
    </w:r>
  </w:p>
  <w:p w:rsidR="00FF631E" w:rsidRPr="00FF631E" w:rsidRDefault="00FF631E">
    <w:pPr>
      <w:pStyle w:val="Kopfzeile"/>
      <w:rPr>
        <w:rFonts w:ascii="Helvetica" w:hAnsi="Helvetica"/>
        <w:b/>
      </w:rPr>
    </w:pPr>
    <w:proofErr w:type="spellStart"/>
    <w:r w:rsidRPr="00FF631E">
      <w:rPr>
        <w:rFonts w:ascii="Helvetica" w:hAnsi="Helvetica"/>
        <w:b/>
      </w:rPr>
      <w:t>light+building</w:t>
    </w:r>
    <w:proofErr w:type="spellEnd"/>
    <w:r w:rsidRPr="00FF631E">
      <w:rPr>
        <w:rFonts w:ascii="Helvetica" w:hAnsi="Helvetica"/>
        <w:b/>
      </w:rPr>
      <w:t xml:space="preserve"> 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E7" w:rsidRPr="000C6201" w:rsidRDefault="00A150E9" w:rsidP="00157BA8">
    <w:pPr>
      <w:pStyle w:val="Kopfzeile"/>
      <w:jc w:val="right"/>
      <w:rPr>
        <w:rFonts w:ascii="Helvetica" w:hAnsi="Helvetica"/>
        <w:sz w:val="18"/>
        <w:szCs w:val="18"/>
      </w:rPr>
    </w:pPr>
    <w:r w:rsidRPr="00A150E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4" type="#_x0000_t75" style="position:absolute;left:0;text-align:left;margin-left:373.4pt;margin-top:-4.5pt;width:135.2pt;height:38pt;z-index:1">
          <v:imagedata r:id="rId1" o:title="Grundfos Logo 78mm"/>
        </v:shape>
      </w:pict>
    </w:r>
  </w:p>
  <w:p w:rsidR="00FF631E" w:rsidRDefault="00FF631E" w:rsidP="00FF631E">
    <w:pPr>
      <w:spacing w:before="960"/>
      <w:rPr>
        <w:rFonts w:ascii="Helvetica" w:hAnsi="Helvetica"/>
        <w:b/>
      </w:rPr>
    </w:pPr>
    <w:r w:rsidRPr="00FF631E">
      <w:rPr>
        <w:rFonts w:ascii="Helvetica" w:hAnsi="Helvetica"/>
        <w:b/>
        <w:sz w:val="28"/>
      </w:rPr>
      <w:t>PRESSEINFORMATION</w:t>
    </w:r>
  </w:p>
  <w:p w:rsidR="00FF631E" w:rsidRPr="00FF631E" w:rsidRDefault="00FF631E" w:rsidP="00FF631E">
    <w:pPr>
      <w:rPr>
        <w:rFonts w:ascii="Helvetica" w:hAnsi="Helvetica"/>
        <w:b/>
      </w:rPr>
    </w:pPr>
    <w:proofErr w:type="spellStart"/>
    <w:r>
      <w:rPr>
        <w:rFonts w:ascii="Helvetica" w:hAnsi="Helvetica"/>
        <w:b/>
      </w:rPr>
      <w:t>light+building</w:t>
    </w:r>
    <w:proofErr w:type="spellEnd"/>
    <w:r>
      <w:rPr>
        <w:rFonts w:ascii="Helvetica" w:hAnsi="Helvetica"/>
        <w:b/>
      </w:rPr>
      <w:t xml:space="preserve">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401"/>
    <w:multiLevelType w:val="hybridMultilevel"/>
    <w:tmpl w:val="2E5E2F60"/>
    <w:lvl w:ilvl="0" w:tplc="DD02571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A532C"/>
    <w:multiLevelType w:val="hybridMultilevel"/>
    <w:tmpl w:val="313C3940"/>
    <w:lvl w:ilvl="0" w:tplc="09E2A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43126"/>
    <w:multiLevelType w:val="hybridMultilevel"/>
    <w:tmpl w:val="3500A39E"/>
    <w:lvl w:ilvl="0" w:tplc="09E2A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D2DA2"/>
    <w:multiLevelType w:val="hybridMultilevel"/>
    <w:tmpl w:val="D022232E"/>
    <w:lvl w:ilvl="0" w:tplc="6CEC22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30C11"/>
    <w:multiLevelType w:val="hybridMultilevel"/>
    <w:tmpl w:val="1D2EE710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36A350FF"/>
    <w:multiLevelType w:val="hybridMultilevel"/>
    <w:tmpl w:val="04965770"/>
    <w:lvl w:ilvl="0" w:tplc="5C768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E6C9E"/>
    <w:multiLevelType w:val="hybridMultilevel"/>
    <w:tmpl w:val="FA88FD62"/>
    <w:lvl w:ilvl="0" w:tplc="CDAA7B4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3D396D1F"/>
    <w:multiLevelType w:val="hybridMultilevel"/>
    <w:tmpl w:val="1E82BF8C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>
    <w:nsid w:val="55A2029A"/>
    <w:multiLevelType w:val="hybridMultilevel"/>
    <w:tmpl w:val="18D046DA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>
    <w:nsid w:val="57CE3693"/>
    <w:multiLevelType w:val="hybridMultilevel"/>
    <w:tmpl w:val="E732F1F8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>
    <w:nsid w:val="5D3A48A5"/>
    <w:multiLevelType w:val="hybridMultilevel"/>
    <w:tmpl w:val="722C60D0"/>
    <w:lvl w:ilvl="0" w:tplc="6CEC22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150D99"/>
    <w:multiLevelType w:val="hybridMultilevel"/>
    <w:tmpl w:val="947E2A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BB0301"/>
    <w:multiLevelType w:val="hybridMultilevel"/>
    <w:tmpl w:val="C5D4ED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D3624"/>
    <w:multiLevelType w:val="hybridMultilevel"/>
    <w:tmpl w:val="87C4FD8A"/>
    <w:lvl w:ilvl="0" w:tplc="63263D10">
      <w:numFmt w:val="bullet"/>
      <w:lvlText w:val="•"/>
      <w:lvlJc w:val="left"/>
      <w:pPr>
        <w:ind w:left="3694" w:hanging="454"/>
      </w:pPr>
      <w:rPr>
        <w:rFonts w:ascii="Verdana" w:eastAsia="Times New Roman" w:hAnsi="Verdana" w:cs="Tahoma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7CFF159E"/>
    <w:multiLevelType w:val="hybridMultilevel"/>
    <w:tmpl w:val="2520C62A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activeWritingStyle w:appName="MSWord" w:lang="it-IT" w:vendorID="3" w:dllVersion="517" w:checkStyle="1"/>
  <w:activeWritingStyle w:appName="MSWord" w:lang="de-DE" w:vendorID="3" w:dllVersion="517" w:checkStyle="1"/>
  <w:proofState w:spelling="clean"/>
  <w:stylePaneFormatFilter w:val="3F01"/>
  <w:doNotTrackMoves/>
  <w:documentProtection w:edit="forms" w:enforcement="0"/>
  <w:defaultTabStop w:val="624"/>
  <w:hyphenationZone w:val="425"/>
  <w:noPunctuationKerning/>
  <w:characterSpacingControl w:val="doNotCompress"/>
  <w:hdrShapeDefaults>
    <o:shapedefaults v:ext="edit" spidmax="30722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D3"/>
    <w:rsid w:val="000209B1"/>
    <w:rsid w:val="00041937"/>
    <w:rsid w:val="0006484A"/>
    <w:rsid w:val="000838C3"/>
    <w:rsid w:val="00085A9D"/>
    <w:rsid w:val="00097349"/>
    <w:rsid w:val="000A4020"/>
    <w:rsid w:val="000A5E53"/>
    <w:rsid w:val="000A72D3"/>
    <w:rsid w:val="000C560A"/>
    <w:rsid w:val="000C6201"/>
    <w:rsid w:val="000D5C31"/>
    <w:rsid w:val="000E773B"/>
    <w:rsid w:val="000F03CD"/>
    <w:rsid w:val="000F4204"/>
    <w:rsid w:val="000F51C3"/>
    <w:rsid w:val="00123A6C"/>
    <w:rsid w:val="00126DB0"/>
    <w:rsid w:val="00127B89"/>
    <w:rsid w:val="00132807"/>
    <w:rsid w:val="00143328"/>
    <w:rsid w:val="0015231B"/>
    <w:rsid w:val="0015650D"/>
    <w:rsid w:val="00157BA8"/>
    <w:rsid w:val="00164018"/>
    <w:rsid w:val="001666BD"/>
    <w:rsid w:val="00175642"/>
    <w:rsid w:val="00194532"/>
    <w:rsid w:val="001A297A"/>
    <w:rsid w:val="001C65B3"/>
    <w:rsid w:val="001C661C"/>
    <w:rsid w:val="001D5B17"/>
    <w:rsid w:val="001D63E5"/>
    <w:rsid w:val="001D6D88"/>
    <w:rsid w:val="001D7998"/>
    <w:rsid w:val="001E31AC"/>
    <w:rsid w:val="002015DD"/>
    <w:rsid w:val="00214E93"/>
    <w:rsid w:val="00222A86"/>
    <w:rsid w:val="00241EAF"/>
    <w:rsid w:val="0025540B"/>
    <w:rsid w:val="002645D3"/>
    <w:rsid w:val="0028176D"/>
    <w:rsid w:val="002A01CB"/>
    <w:rsid w:val="002A2055"/>
    <w:rsid w:val="002B66BD"/>
    <w:rsid w:val="002D10EE"/>
    <w:rsid w:val="002D3649"/>
    <w:rsid w:val="002F1C74"/>
    <w:rsid w:val="0030645E"/>
    <w:rsid w:val="003236F0"/>
    <w:rsid w:val="00344947"/>
    <w:rsid w:val="003536DB"/>
    <w:rsid w:val="00361DCB"/>
    <w:rsid w:val="00371097"/>
    <w:rsid w:val="00383C7C"/>
    <w:rsid w:val="003926A8"/>
    <w:rsid w:val="00392728"/>
    <w:rsid w:val="003B22AE"/>
    <w:rsid w:val="003B5CFD"/>
    <w:rsid w:val="003D5273"/>
    <w:rsid w:val="003E0578"/>
    <w:rsid w:val="003E12EA"/>
    <w:rsid w:val="003E1861"/>
    <w:rsid w:val="003F49AA"/>
    <w:rsid w:val="00406C03"/>
    <w:rsid w:val="004144AA"/>
    <w:rsid w:val="0042549D"/>
    <w:rsid w:val="00436212"/>
    <w:rsid w:val="00444063"/>
    <w:rsid w:val="0045068F"/>
    <w:rsid w:val="00452885"/>
    <w:rsid w:val="00460334"/>
    <w:rsid w:val="004758CB"/>
    <w:rsid w:val="00480833"/>
    <w:rsid w:val="00481BE7"/>
    <w:rsid w:val="00483D1C"/>
    <w:rsid w:val="004866C8"/>
    <w:rsid w:val="004A0A45"/>
    <w:rsid w:val="004A1558"/>
    <w:rsid w:val="004C69F3"/>
    <w:rsid w:val="004E198D"/>
    <w:rsid w:val="004E403F"/>
    <w:rsid w:val="004E4B5B"/>
    <w:rsid w:val="004E5D2C"/>
    <w:rsid w:val="004F6DD5"/>
    <w:rsid w:val="00500F06"/>
    <w:rsid w:val="00500FCB"/>
    <w:rsid w:val="00504BE0"/>
    <w:rsid w:val="00505C11"/>
    <w:rsid w:val="00511D9F"/>
    <w:rsid w:val="005130DC"/>
    <w:rsid w:val="0051789C"/>
    <w:rsid w:val="00521A99"/>
    <w:rsid w:val="00534228"/>
    <w:rsid w:val="005352CA"/>
    <w:rsid w:val="005357E5"/>
    <w:rsid w:val="00571808"/>
    <w:rsid w:val="005746B9"/>
    <w:rsid w:val="0059217F"/>
    <w:rsid w:val="005A33E7"/>
    <w:rsid w:val="005A6CEB"/>
    <w:rsid w:val="005C251B"/>
    <w:rsid w:val="005F1BA5"/>
    <w:rsid w:val="005F2177"/>
    <w:rsid w:val="005F2B15"/>
    <w:rsid w:val="005F2FEF"/>
    <w:rsid w:val="006012C5"/>
    <w:rsid w:val="00601BC5"/>
    <w:rsid w:val="006038EF"/>
    <w:rsid w:val="0062666E"/>
    <w:rsid w:val="0062765A"/>
    <w:rsid w:val="00636310"/>
    <w:rsid w:val="00646438"/>
    <w:rsid w:val="00654B36"/>
    <w:rsid w:val="00656041"/>
    <w:rsid w:val="006673A3"/>
    <w:rsid w:val="00670BE9"/>
    <w:rsid w:val="00671F0C"/>
    <w:rsid w:val="00677D80"/>
    <w:rsid w:val="00681F0E"/>
    <w:rsid w:val="006875C2"/>
    <w:rsid w:val="00696B45"/>
    <w:rsid w:val="006A067F"/>
    <w:rsid w:val="006A0EC6"/>
    <w:rsid w:val="006A2BD9"/>
    <w:rsid w:val="006B394D"/>
    <w:rsid w:val="006B4EAE"/>
    <w:rsid w:val="006B5F45"/>
    <w:rsid w:val="006D5D76"/>
    <w:rsid w:val="006F3F0D"/>
    <w:rsid w:val="006F5143"/>
    <w:rsid w:val="007056A0"/>
    <w:rsid w:val="00731FAB"/>
    <w:rsid w:val="00733251"/>
    <w:rsid w:val="00765F6B"/>
    <w:rsid w:val="00772B1B"/>
    <w:rsid w:val="00776DAF"/>
    <w:rsid w:val="007845BB"/>
    <w:rsid w:val="00792D07"/>
    <w:rsid w:val="007A02A0"/>
    <w:rsid w:val="007B1E84"/>
    <w:rsid w:val="007D037F"/>
    <w:rsid w:val="007D2F68"/>
    <w:rsid w:val="007E7DBF"/>
    <w:rsid w:val="007F1339"/>
    <w:rsid w:val="008019F5"/>
    <w:rsid w:val="008204F2"/>
    <w:rsid w:val="00842DF5"/>
    <w:rsid w:val="008547A1"/>
    <w:rsid w:val="008565E9"/>
    <w:rsid w:val="008657E4"/>
    <w:rsid w:val="008728BE"/>
    <w:rsid w:val="0088595B"/>
    <w:rsid w:val="00891CDC"/>
    <w:rsid w:val="00892DB0"/>
    <w:rsid w:val="008D7A03"/>
    <w:rsid w:val="008E18EF"/>
    <w:rsid w:val="008E44A6"/>
    <w:rsid w:val="008E5F13"/>
    <w:rsid w:val="008F1868"/>
    <w:rsid w:val="00900E22"/>
    <w:rsid w:val="009026AD"/>
    <w:rsid w:val="009115AA"/>
    <w:rsid w:val="00912423"/>
    <w:rsid w:val="00912641"/>
    <w:rsid w:val="009134E2"/>
    <w:rsid w:val="00913735"/>
    <w:rsid w:val="00946E76"/>
    <w:rsid w:val="009503B9"/>
    <w:rsid w:val="00990A99"/>
    <w:rsid w:val="009A4E11"/>
    <w:rsid w:val="009C3026"/>
    <w:rsid w:val="009D0A3B"/>
    <w:rsid w:val="009E2D08"/>
    <w:rsid w:val="009E3FAE"/>
    <w:rsid w:val="009E5016"/>
    <w:rsid w:val="009E77AA"/>
    <w:rsid w:val="009F2E04"/>
    <w:rsid w:val="00A150E9"/>
    <w:rsid w:val="00A21718"/>
    <w:rsid w:val="00A2695E"/>
    <w:rsid w:val="00A2744E"/>
    <w:rsid w:val="00A35C2C"/>
    <w:rsid w:val="00A36A86"/>
    <w:rsid w:val="00A3747E"/>
    <w:rsid w:val="00A37BA9"/>
    <w:rsid w:val="00A504F1"/>
    <w:rsid w:val="00A53CDA"/>
    <w:rsid w:val="00A5565C"/>
    <w:rsid w:val="00A574A0"/>
    <w:rsid w:val="00A6784B"/>
    <w:rsid w:val="00A7530D"/>
    <w:rsid w:val="00A93F70"/>
    <w:rsid w:val="00A958BC"/>
    <w:rsid w:val="00AB2584"/>
    <w:rsid w:val="00AD11B0"/>
    <w:rsid w:val="00AE0717"/>
    <w:rsid w:val="00AE68A1"/>
    <w:rsid w:val="00AF22B4"/>
    <w:rsid w:val="00AF75D1"/>
    <w:rsid w:val="00B1058F"/>
    <w:rsid w:val="00B149A9"/>
    <w:rsid w:val="00B202C3"/>
    <w:rsid w:val="00B2311C"/>
    <w:rsid w:val="00B23289"/>
    <w:rsid w:val="00B32AB9"/>
    <w:rsid w:val="00B54B91"/>
    <w:rsid w:val="00B6099B"/>
    <w:rsid w:val="00B66891"/>
    <w:rsid w:val="00B71B58"/>
    <w:rsid w:val="00B87BA2"/>
    <w:rsid w:val="00B920D1"/>
    <w:rsid w:val="00B93A0E"/>
    <w:rsid w:val="00BB4FCE"/>
    <w:rsid w:val="00BB7BBB"/>
    <w:rsid w:val="00BB7DD0"/>
    <w:rsid w:val="00BD6753"/>
    <w:rsid w:val="00BE4277"/>
    <w:rsid w:val="00BE4D0B"/>
    <w:rsid w:val="00BF0661"/>
    <w:rsid w:val="00BF2155"/>
    <w:rsid w:val="00BF5F7A"/>
    <w:rsid w:val="00BF77F7"/>
    <w:rsid w:val="00C021CD"/>
    <w:rsid w:val="00C12FA6"/>
    <w:rsid w:val="00C214F2"/>
    <w:rsid w:val="00C22185"/>
    <w:rsid w:val="00C31591"/>
    <w:rsid w:val="00C43047"/>
    <w:rsid w:val="00C46892"/>
    <w:rsid w:val="00C478BD"/>
    <w:rsid w:val="00C5731F"/>
    <w:rsid w:val="00C611EF"/>
    <w:rsid w:val="00C74B3E"/>
    <w:rsid w:val="00CA6961"/>
    <w:rsid w:val="00CB3BA0"/>
    <w:rsid w:val="00CB604C"/>
    <w:rsid w:val="00CC0D4A"/>
    <w:rsid w:val="00CC6839"/>
    <w:rsid w:val="00CC6DD1"/>
    <w:rsid w:val="00CD242C"/>
    <w:rsid w:val="00CE48F6"/>
    <w:rsid w:val="00CE4FA1"/>
    <w:rsid w:val="00CF3994"/>
    <w:rsid w:val="00CF562C"/>
    <w:rsid w:val="00D10314"/>
    <w:rsid w:val="00D1134F"/>
    <w:rsid w:val="00D44B2B"/>
    <w:rsid w:val="00D46FCC"/>
    <w:rsid w:val="00D60784"/>
    <w:rsid w:val="00D62671"/>
    <w:rsid w:val="00D81302"/>
    <w:rsid w:val="00D8553F"/>
    <w:rsid w:val="00D923CB"/>
    <w:rsid w:val="00D93FB8"/>
    <w:rsid w:val="00DA2429"/>
    <w:rsid w:val="00DC2E7D"/>
    <w:rsid w:val="00DC2E8B"/>
    <w:rsid w:val="00DC5F5E"/>
    <w:rsid w:val="00DC7A4F"/>
    <w:rsid w:val="00DD0415"/>
    <w:rsid w:val="00DE34AF"/>
    <w:rsid w:val="00DF2475"/>
    <w:rsid w:val="00DF254B"/>
    <w:rsid w:val="00E005BA"/>
    <w:rsid w:val="00E02E7A"/>
    <w:rsid w:val="00E117A9"/>
    <w:rsid w:val="00E30A57"/>
    <w:rsid w:val="00E31031"/>
    <w:rsid w:val="00E41836"/>
    <w:rsid w:val="00E53701"/>
    <w:rsid w:val="00E54332"/>
    <w:rsid w:val="00E57178"/>
    <w:rsid w:val="00E57E08"/>
    <w:rsid w:val="00E643E1"/>
    <w:rsid w:val="00E71E5D"/>
    <w:rsid w:val="00E77010"/>
    <w:rsid w:val="00E8462A"/>
    <w:rsid w:val="00E971D2"/>
    <w:rsid w:val="00EA1E77"/>
    <w:rsid w:val="00EB420C"/>
    <w:rsid w:val="00EB456F"/>
    <w:rsid w:val="00EB470C"/>
    <w:rsid w:val="00EB64E0"/>
    <w:rsid w:val="00EC3603"/>
    <w:rsid w:val="00EC7318"/>
    <w:rsid w:val="00ED0890"/>
    <w:rsid w:val="00EE2451"/>
    <w:rsid w:val="00EE5C11"/>
    <w:rsid w:val="00EF3A53"/>
    <w:rsid w:val="00EF7F0F"/>
    <w:rsid w:val="00F05DDD"/>
    <w:rsid w:val="00F33E6C"/>
    <w:rsid w:val="00F37235"/>
    <w:rsid w:val="00F500CF"/>
    <w:rsid w:val="00F549ED"/>
    <w:rsid w:val="00F554FD"/>
    <w:rsid w:val="00F563D5"/>
    <w:rsid w:val="00F71809"/>
    <w:rsid w:val="00F847E0"/>
    <w:rsid w:val="00F86893"/>
    <w:rsid w:val="00FC216F"/>
    <w:rsid w:val="00FC425D"/>
    <w:rsid w:val="00FC7592"/>
    <w:rsid w:val="00FE4BCF"/>
    <w:rsid w:val="00FF2384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7A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117A9"/>
    <w:pPr>
      <w:keepNext/>
      <w:outlineLvl w:val="0"/>
    </w:pPr>
    <w:rPr>
      <w:rFonts w:ascii="Grundfos TheSans 5R" w:hAnsi="Grundfos TheSans 5R"/>
      <w:b/>
      <w:sz w:val="20"/>
    </w:rPr>
  </w:style>
  <w:style w:type="paragraph" w:styleId="berschrift2">
    <w:name w:val="heading 2"/>
    <w:basedOn w:val="Standard"/>
    <w:next w:val="Standard"/>
    <w:qFormat/>
    <w:rsid w:val="00E117A9"/>
    <w:pPr>
      <w:keepNext/>
      <w:outlineLvl w:val="1"/>
    </w:pPr>
    <w:rPr>
      <w:rFonts w:ascii="Grundfos TheSans" w:hAnsi="Grundfos TheSans"/>
      <w:b/>
      <w:bCs/>
    </w:rPr>
  </w:style>
  <w:style w:type="paragraph" w:styleId="berschrift3">
    <w:name w:val="heading 3"/>
    <w:basedOn w:val="Standard"/>
    <w:next w:val="Standard"/>
    <w:qFormat/>
    <w:rsid w:val="00E117A9"/>
    <w:pPr>
      <w:keepNext/>
      <w:framePr w:w="4349" w:h="2451" w:hRule="exact" w:wrap="around" w:vAnchor="page" w:hAnchor="page" w:x="7089" w:y="1702" w:anchorLock="1"/>
      <w:outlineLvl w:val="2"/>
    </w:pPr>
    <w:rPr>
      <w:rFonts w:ascii="Grundfos TheSans" w:hAnsi="Grundfos TheSans"/>
      <w:b/>
      <w:bCs/>
      <w:sz w:val="20"/>
    </w:rPr>
  </w:style>
  <w:style w:type="paragraph" w:styleId="berschrift4">
    <w:name w:val="heading 4"/>
    <w:basedOn w:val="Standard"/>
    <w:next w:val="Standard"/>
    <w:qFormat/>
    <w:rsid w:val="00E117A9"/>
    <w:pPr>
      <w:keepNext/>
      <w:outlineLvl w:val="3"/>
    </w:pPr>
    <w:rPr>
      <w:rFonts w:ascii="Grundfos TheSans" w:hAnsi="Grundfos TheSans"/>
      <w:b/>
      <w:bCs/>
      <w:sz w:val="22"/>
    </w:rPr>
  </w:style>
  <w:style w:type="paragraph" w:styleId="berschrift5">
    <w:name w:val="heading 5"/>
    <w:basedOn w:val="Standard"/>
    <w:next w:val="Standard"/>
    <w:qFormat/>
    <w:rsid w:val="00E117A9"/>
    <w:pPr>
      <w:keepNext/>
      <w:outlineLvl w:val="4"/>
    </w:pPr>
    <w:rPr>
      <w:rFonts w:ascii="Grundfos TheSans" w:hAnsi="Grundfos TheSans"/>
      <w:b/>
      <w:bCs/>
      <w:color w:val="000000"/>
      <w:sz w:val="22"/>
      <w:szCs w:val="20"/>
    </w:rPr>
  </w:style>
  <w:style w:type="paragraph" w:styleId="berschrift6">
    <w:name w:val="heading 6"/>
    <w:basedOn w:val="Standard"/>
    <w:next w:val="Standard"/>
    <w:qFormat/>
    <w:rsid w:val="00E117A9"/>
    <w:pPr>
      <w:keepNext/>
      <w:framePr w:w="4536" w:h="2449" w:hRule="exact" w:wrap="around" w:vAnchor="page" w:hAnchor="page" w:x="7089" w:y="1135" w:anchorLock="1"/>
      <w:outlineLvl w:val="5"/>
    </w:pPr>
    <w:rPr>
      <w:rFonts w:ascii="Grundfos TheSans" w:hAnsi="Grundfos TheSans"/>
      <w:b/>
      <w:bCs/>
      <w:sz w:val="18"/>
    </w:rPr>
  </w:style>
  <w:style w:type="paragraph" w:styleId="berschrift7">
    <w:name w:val="heading 7"/>
    <w:basedOn w:val="Standard"/>
    <w:next w:val="Standard"/>
    <w:qFormat/>
    <w:rsid w:val="00E117A9"/>
    <w:pPr>
      <w:keepNext/>
      <w:outlineLvl w:val="6"/>
    </w:pPr>
    <w:rPr>
      <w:rFonts w:ascii="Grundfos TheSans" w:hAnsi="Grundfos TheSans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1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17A9"/>
    <w:pPr>
      <w:tabs>
        <w:tab w:val="center" w:pos="4536"/>
        <w:tab w:val="right" w:pos="9072"/>
      </w:tabs>
    </w:pPr>
  </w:style>
  <w:style w:type="paragraph" w:customStyle="1" w:styleId="t">
    <w:name w:val="t"/>
    <w:basedOn w:val="Standard"/>
    <w:rsid w:val="00E117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xtkrper">
    <w:name w:val="Body Text"/>
    <w:basedOn w:val="Standard"/>
    <w:rsid w:val="00E117A9"/>
    <w:rPr>
      <w:rFonts w:ascii="Grundfos TheSans 5R" w:hAnsi="Grundfos TheSans 5R"/>
      <w:sz w:val="20"/>
    </w:rPr>
  </w:style>
  <w:style w:type="paragraph" w:styleId="Dokumentstruktur">
    <w:name w:val="Document Map"/>
    <w:basedOn w:val="Standard"/>
    <w:semiHidden/>
    <w:rsid w:val="00E117A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E117A9"/>
    <w:rPr>
      <w:color w:val="0000FF"/>
      <w:u w:val="single"/>
    </w:rPr>
  </w:style>
  <w:style w:type="character" w:styleId="BesuchterHyperlink">
    <w:name w:val="FollowedHyperlink"/>
    <w:rsid w:val="00E117A9"/>
    <w:rPr>
      <w:color w:val="800080"/>
      <w:u w:val="single"/>
    </w:rPr>
  </w:style>
  <w:style w:type="paragraph" w:customStyle="1" w:styleId="HaupttextEinfach">
    <w:name w:val="Haupttext (Einfach)"/>
    <w:basedOn w:val="Standard"/>
    <w:rsid w:val="00731FAB"/>
    <w:pPr>
      <w:tabs>
        <w:tab w:val="left" w:pos="0"/>
      </w:tabs>
      <w:spacing w:line="240" w:lineRule="atLeast"/>
    </w:pPr>
    <w:rPr>
      <w:szCs w:val="20"/>
      <w:lang w:val="en-US"/>
    </w:rPr>
  </w:style>
  <w:style w:type="paragraph" w:styleId="Sprechblasentext">
    <w:name w:val="Balloon Text"/>
    <w:basedOn w:val="Standard"/>
    <w:semiHidden/>
    <w:rsid w:val="00143328"/>
    <w:rPr>
      <w:rFonts w:ascii="Tahoma" w:hAnsi="Tahoma" w:cs="Tahoma"/>
      <w:sz w:val="16"/>
      <w:szCs w:val="16"/>
    </w:rPr>
  </w:style>
  <w:style w:type="paragraph" w:customStyle="1" w:styleId="Vorzeile">
    <w:name w:val="Vorzeile"/>
    <w:basedOn w:val="Standard"/>
    <w:next w:val="Standard"/>
    <w:rsid w:val="00F33E6C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/>
    </w:pPr>
    <w:rPr>
      <w:rFonts w:ascii="Frutiger LT 55 Roman" w:hAnsi="Frutiger LT 55 Roman"/>
    </w:rPr>
  </w:style>
  <w:style w:type="paragraph" w:customStyle="1" w:styleId="Schlagzeile">
    <w:name w:val="Schlagzeile"/>
    <w:basedOn w:val="Standard"/>
    <w:next w:val="Standard"/>
    <w:rsid w:val="00E57178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/>
    </w:pPr>
    <w:rPr>
      <w:rFonts w:ascii="Frutiger LT 55 Roman" w:hAnsi="Frutiger LT 55 Roman"/>
      <w:sz w:val="32"/>
      <w:szCs w:val="32"/>
    </w:rPr>
  </w:style>
  <w:style w:type="table" w:styleId="Tabellengitternetz">
    <w:name w:val="Table Grid"/>
    <w:basedOn w:val="NormaleTabelle"/>
    <w:rsid w:val="00865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rsid w:val="007A02A0"/>
    <w:pPr>
      <w:spacing w:after="120"/>
      <w:ind w:left="283"/>
    </w:pPr>
  </w:style>
  <w:style w:type="paragraph" w:styleId="StandardWeb">
    <w:name w:val="Normal (Web)"/>
    <w:basedOn w:val="Standard"/>
    <w:uiPriority w:val="99"/>
    <w:rsid w:val="00E8462A"/>
    <w:pPr>
      <w:spacing w:after="150"/>
    </w:pPr>
    <w:rPr>
      <w:color w:val="737373"/>
    </w:rPr>
  </w:style>
  <w:style w:type="paragraph" w:customStyle="1" w:styleId="Listenabsatz1">
    <w:name w:val="Listenabsatz1"/>
    <w:basedOn w:val="Standard"/>
    <w:rsid w:val="00041937"/>
    <w:pPr>
      <w:ind w:left="720"/>
      <w:contextualSpacing/>
    </w:pPr>
    <w:rPr>
      <w:rFonts w:ascii="Verdana" w:hAnsi="Verdana"/>
      <w:spacing w:val="10"/>
      <w:sz w:val="20"/>
      <w:szCs w:val="20"/>
    </w:rPr>
  </w:style>
  <w:style w:type="character" w:styleId="Hervorhebung">
    <w:name w:val="Emphasis"/>
    <w:qFormat/>
    <w:rsid w:val="00D1134F"/>
    <w:rPr>
      <w:rFonts w:cs="Times New Roman"/>
      <w:i/>
      <w:iCs/>
    </w:rPr>
  </w:style>
  <w:style w:type="paragraph" w:customStyle="1" w:styleId="Tabellenzeile">
    <w:name w:val="Tabellenzeile"/>
    <w:basedOn w:val="Standard"/>
    <w:rsid w:val="00FF2384"/>
    <w:pPr>
      <w:widowControl w:val="0"/>
      <w:tabs>
        <w:tab w:val="left" w:pos="284"/>
        <w:tab w:val="left" w:pos="851"/>
        <w:tab w:val="left" w:pos="1418"/>
        <w:tab w:val="left" w:pos="1985"/>
      </w:tabs>
      <w:spacing w:before="60" w:after="60"/>
    </w:pPr>
    <w:rPr>
      <w:rFonts w:ascii="Frutiger LT 45 Light" w:hAnsi="Frutiger LT 45 Light"/>
      <w:sz w:val="20"/>
      <w:szCs w:val="20"/>
    </w:rPr>
  </w:style>
  <w:style w:type="paragraph" w:customStyle="1" w:styleId="Default">
    <w:name w:val="Default"/>
    <w:rsid w:val="009026AD"/>
    <w:pPr>
      <w:autoSpaceDE w:val="0"/>
      <w:autoSpaceDN w:val="0"/>
      <w:adjustRightInd w:val="0"/>
    </w:pPr>
    <w:rPr>
      <w:rFonts w:ascii="Grundfos TheSans ExtraBold" w:hAnsi="Grundfos TheSans ExtraBold" w:cs="Grundfos TheSans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026AD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026AD"/>
    <w:rPr>
      <w:rFonts w:cs="Grundfos TheSans ExtraBold"/>
      <w:color w:val="00457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CD226FE94354E87F2916AB9A271E0" ma:contentTypeVersion="18" ma:contentTypeDescription="Ein neues Dokument erstellen." ma:contentTypeScope="" ma:versionID="2694102a48bde681bab061f5003522ec">
  <xsd:schema xmlns:xsd="http://www.w3.org/2001/XMLSchema" xmlns:xs="http://www.w3.org/2001/XMLSchema" xmlns:p="http://schemas.microsoft.com/office/2006/metadata/properties" xmlns:ns2="add409d8-c458-45bf-bf5f-710f0ed12ba3" xmlns:ns3="6f17eb96-8db3-4bca-a48e-cceda4092a9d" xmlns:ns4="f054ec35-24dd-44c0-b432-ab6889ed4dc1" targetNamespace="http://schemas.microsoft.com/office/2006/metadata/properties" ma:root="true" ma:fieldsID="bbfa261330fc14e2aab4092a696e5048" ns2:_="" ns3:_="" ns4:_="">
    <xsd:import namespace="add409d8-c458-45bf-bf5f-710f0ed12ba3"/>
    <xsd:import namespace="6f17eb96-8db3-4bca-a48e-cceda4092a9d"/>
    <xsd:import namespace="f054ec35-24dd-44c0-b432-ab6889ed4d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09d8-c458-45bf-bf5f-710f0ed12b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eb96-8db3-4bca-a48e-cceda409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4ec35-24dd-44c0-b432-ab6889ed4dc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26ea845-2ee0-40e1-a564-e4a3dcd63398}" ma:internalName="TaxCatchAll" ma:showField="CatchAllData" ma:web="d206b751-d26c-4456-ade9-66b80e62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E4FB2-0CAD-4A6A-8079-124C6C18260E}"/>
</file>

<file path=customXml/itemProps2.xml><?xml version="1.0" encoding="utf-8"?>
<ds:datastoreItem xmlns:ds="http://schemas.openxmlformats.org/officeDocument/2006/customXml" ds:itemID="{3C33BDDC-4D0B-48C3-967E-BA926BB651A5}"/>
</file>

<file path=customXml/itemProps3.xml><?xml version="1.0" encoding="utf-8"?>
<ds:datastoreItem xmlns:ds="http://schemas.openxmlformats.org/officeDocument/2006/customXml" ds:itemID="{434402BF-332A-4102-9A5C-AF7F5D4A5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Grundfos GmbH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GWS-56A</dc:creator>
  <cp:lastModifiedBy>jkpr</cp:lastModifiedBy>
  <cp:revision>4</cp:revision>
  <cp:lastPrinted>2015-01-28T09:43:00Z</cp:lastPrinted>
  <dcterms:created xsi:type="dcterms:W3CDTF">2024-02-26T10:34:00Z</dcterms:created>
  <dcterms:modified xsi:type="dcterms:W3CDTF">2024-02-26T10:35:00Z</dcterms:modified>
</cp:coreProperties>
</file>