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B4DACEB" w:rsidR="00AE1299" w:rsidRPr="00A216F8" w:rsidRDefault="00CD7621" w:rsidP="00CD7621">
      <w:pPr>
        <w:rPr>
          <w:b/>
          <w:bCs/>
        </w:rPr>
      </w:pPr>
      <w:permStart w:id="1364140959" w:edGrp="everyone"/>
      <w:r w:rsidRPr="00CD7621">
        <w:rPr>
          <w:rStyle w:val="Heading1Char"/>
          <w:lang w:eastAsia="da-DK"/>
        </w:rPr>
        <w:t>Sustainability: Grundfos joins top 1% of companies globally</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5</w:t>
      </w:r>
      <w:r w:rsidR="00AE1299" w:rsidRPr="007C2AE7">
        <w:rPr>
          <w:b/>
          <w:bCs/>
        </w:rPr>
        <w:t>-</w:t>
      </w:r>
      <w:r>
        <w:rPr>
          <w:b/>
          <w:bCs/>
        </w:rPr>
        <w:t>Jun</w:t>
      </w:r>
      <w:r w:rsidR="00AE1299" w:rsidRPr="007C2AE7">
        <w:rPr>
          <w:b/>
          <w:bCs/>
        </w:rPr>
        <w:t>-2024</w:t>
      </w:r>
    </w:p>
    <w:p w14:paraId="5DE8EA5B" w14:textId="51C6EE6E" w:rsidR="00AE1299" w:rsidRPr="00A216F8" w:rsidRDefault="00AE1299" w:rsidP="00486858">
      <w:pPr>
        <w:jc w:val="both"/>
      </w:pPr>
      <w:r>
        <w:rPr>
          <w:b/>
          <w:bCs/>
        </w:rPr>
        <w:br/>
      </w:r>
      <w:r w:rsidR="00CD7621" w:rsidRPr="00CD7621">
        <w:rPr>
          <w:i/>
          <w:iCs/>
        </w:rPr>
        <w:t xml:space="preserve">Grundfos earns Platinum </w:t>
      </w:r>
      <w:proofErr w:type="spellStart"/>
      <w:r w:rsidR="00CD7621" w:rsidRPr="00CD7621">
        <w:rPr>
          <w:i/>
          <w:iCs/>
        </w:rPr>
        <w:t>EcoVadis</w:t>
      </w:r>
      <w:proofErr w:type="spellEnd"/>
      <w:r w:rsidR="00CD7621" w:rsidRPr="00CD7621">
        <w:rPr>
          <w:i/>
          <w:iCs/>
        </w:rPr>
        <w:t xml:space="preserve"> rating for outstanding sustainability efforts, placing the company in the 99th percentile of the +130,000 companies </w:t>
      </w:r>
      <w:proofErr w:type="gramStart"/>
      <w:r w:rsidR="00CD7621" w:rsidRPr="00CD7621">
        <w:rPr>
          <w:i/>
          <w:iCs/>
        </w:rPr>
        <w:t>rated</w:t>
      </w:r>
      <w:proofErr w:type="gramEnd"/>
    </w:p>
    <w:p w14:paraId="104A74F8" w14:textId="350DB25A" w:rsidR="00CD7621" w:rsidRDefault="00CD7621" w:rsidP="00CD7621">
      <w:pPr>
        <w:jc w:val="both"/>
      </w:pPr>
      <w:proofErr w:type="spellStart"/>
      <w:r w:rsidRPr="00CD7621">
        <w:rPr>
          <w:b/>
          <w:bCs/>
        </w:rPr>
        <w:t>Bjerringbro</w:t>
      </w:r>
      <w:proofErr w:type="spellEnd"/>
      <w:r w:rsidRPr="00CD7621">
        <w:rPr>
          <w:b/>
          <w:bCs/>
        </w:rPr>
        <w:t>, Denmark - 25 June 2024:</w:t>
      </w:r>
      <w:r>
        <w:t xml:space="preserve"> Grundfos, a global leader in advanced pump solutions and water technology, today announced that it has achieved Platinum medal rating from </w:t>
      </w:r>
      <w:proofErr w:type="spellStart"/>
      <w:r>
        <w:t>EcoVadis</w:t>
      </w:r>
      <w:proofErr w:type="spellEnd"/>
      <w:r>
        <w:t>. This recognition places Grundfos in the top of companies rated worldwide, showcasing its unwavering commitment to sustainable business practices.</w:t>
      </w:r>
    </w:p>
    <w:p w14:paraId="33F88F40" w14:textId="024F3E17" w:rsidR="00CD7621" w:rsidRDefault="00CD7621" w:rsidP="00CD7621">
      <w:pPr>
        <w:jc w:val="both"/>
      </w:pPr>
      <w:proofErr w:type="spellStart"/>
      <w:r>
        <w:t>EcoVadis</w:t>
      </w:r>
      <w:proofErr w:type="spellEnd"/>
      <w:r>
        <w:t xml:space="preserve"> is one of the world's largest and most trusted providers of business sustainability ratings, assessing more than 130,000 companies' actions and practices on their corporate and social responsibility. Using its international standards, </w:t>
      </w:r>
      <w:proofErr w:type="spellStart"/>
      <w:r>
        <w:t>EcoVadis</w:t>
      </w:r>
      <w:proofErr w:type="spellEnd"/>
      <w:r>
        <w:t xml:space="preserve"> has evaluated Grundfos across four key areas: Environment, Labor &amp; Human Rights, Ethics, and Sustainable Procurement to award the business a Platinum medal rating.</w:t>
      </w:r>
    </w:p>
    <w:p w14:paraId="47DDF659" w14:textId="178FCA44" w:rsidR="00CD7621" w:rsidRDefault="00CD7621" w:rsidP="00CD7621">
      <w:pPr>
        <w:jc w:val="both"/>
      </w:pPr>
      <w:r>
        <w:t>Since the last assessment (Gold medal rating), Grundfos has implemented additional measures and policies to strengthen social and environmental responsibility across the value chain. At the same time, the company has made significant progress towards both water and climate ambitions, reflecting the company's ongoing commitment to sustainability and continuous improvement.</w:t>
      </w:r>
    </w:p>
    <w:p w14:paraId="2A423AB0" w14:textId="697FF0CD" w:rsidR="00CD7621" w:rsidRDefault="00CD7621" w:rsidP="00CD7621">
      <w:pPr>
        <w:jc w:val="both"/>
      </w:pPr>
      <w:r>
        <w:t>“We are very proud of the Platinum rating, which I would like to dedicate to our hard working and dedicated colleagues worldwide. It encourages us to keep pushing ourselves to enhance our ESG (Environmental, Social, and Governance) practices that include progressing towards net zero by 2050, fostering a fair, inclusive, and safe working environment, enforcing strong ethical business standards, and ensuring sustainable procurement across our entire value chain,” said Louise Koch, Senior Director, Group Head of Sustainability, Grundfos.</w:t>
      </w:r>
    </w:p>
    <w:p w14:paraId="49D23646" w14:textId="77777777" w:rsidR="00CD7621" w:rsidRDefault="00CD7621" w:rsidP="00CD7621">
      <w:pPr>
        <w:jc w:val="both"/>
      </w:pPr>
      <w:r>
        <w:t xml:space="preserve">Silvio </w:t>
      </w:r>
      <w:proofErr w:type="spellStart"/>
      <w:r>
        <w:t>Vanzo</w:t>
      </w:r>
      <w:proofErr w:type="spellEnd"/>
      <w:r>
        <w:t>, Group Senior Vice President, Purchasing, Grundfos also commented:</w:t>
      </w:r>
    </w:p>
    <w:p w14:paraId="03CF99E9" w14:textId="2078E815" w:rsidR="00AE1299" w:rsidRDefault="00CD7621" w:rsidP="00CD7621">
      <w:pPr>
        <w:jc w:val="both"/>
      </w:pPr>
      <w:r>
        <w:t>“Achieving Platinum certification highlights Grundfos’ commitment to conduct business in a responsible way, but it also highlights the close collaboration and trust between us and our loyal suppliers and customers. Their cooperation and input have been instrumental in strengthening and enhancing our ESG practices throughout the entire value chain.”</w:t>
      </w:r>
    </w:p>
    <w:p w14:paraId="53AF6FCA" w14:textId="77777777" w:rsidR="007E55E5" w:rsidRDefault="007E55E5" w:rsidP="00CD7621">
      <w:pPr>
        <w:jc w:val="both"/>
      </w:pPr>
    </w:p>
    <w:p w14:paraId="4CA0B8B3" w14:textId="46F805A3" w:rsidR="00CD7621" w:rsidRPr="00A216F8" w:rsidRDefault="00CD7621" w:rsidP="00CD7621">
      <w:pPr>
        <w:jc w:val="both"/>
      </w:pPr>
      <w:hyperlink r:id="rId11" w:history="1">
        <w:r w:rsidRPr="00CD7621">
          <w:rPr>
            <w:rStyle w:val="Hyperlink"/>
          </w:rPr>
          <w:t>Read more about our sustainability commitments</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lastRenderedPageBreak/>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AD9D" w14:textId="77777777" w:rsidR="00911F35" w:rsidRDefault="00911F35" w:rsidP="00924CFE">
      <w:r>
        <w:separator/>
      </w:r>
    </w:p>
  </w:endnote>
  <w:endnote w:type="continuationSeparator" w:id="0">
    <w:p w14:paraId="7E56A71A" w14:textId="77777777" w:rsidR="00911F35" w:rsidRDefault="00911F3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40E6" w14:textId="77777777" w:rsidR="00911F35" w:rsidRDefault="00911F35" w:rsidP="00924CFE">
      <w:r>
        <w:separator/>
      </w:r>
    </w:p>
  </w:footnote>
  <w:footnote w:type="continuationSeparator" w:id="0">
    <w:p w14:paraId="5CEBBF6C" w14:textId="77777777" w:rsidR="00911F35" w:rsidRDefault="00911F3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038"/>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E55E5"/>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1F35"/>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621"/>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CD7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ndfos.com/sustaina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440</Words>
  <Characters>2510</Characters>
  <Application>Microsoft Office Word</Application>
  <DocSecurity>8</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2024-11-26T08:21:00Z</dcterms:created>
  <dcterms:modified xsi:type="dcterms:W3CDTF">2024-11-26T08:27:00Z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