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148CCB46" w:rsidR="00AE1299" w:rsidRPr="00A216F8" w:rsidRDefault="00A74843" w:rsidP="00A74843">
      <w:pPr>
        <w:rPr>
          <w:b/>
          <w:bCs/>
        </w:rPr>
      </w:pPr>
      <w:permStart w:id="1364140959" w:edGrp="everyone"/>
      <w:r w:rsidRPr="00A74843">
        <w:rPr>
          <w:rStyle w:val="Heading1Char"/>
          <w:lang w:eastAsia="da-DK"/>
        </w:rPr>
        <w:t>Oxfam and Grundfos partner to provide water access to vulnerable communities worldwide</w:t>
      </w:r>
      <w:r>
        <w:rPr>
          <w:rFonts w:ascii="Calibri" w:eastAsia="Times New Roman" w:hAnsi="Calibri" w:cs="Calibri"/>
          <w:b/>
          <w:bCs/>
          <w:color w:val="126AF3" w:themeColor="accent2"/>
          <w:kern w:val="0"/>
          <w:sz w:val="36"/>
          <w:szCs w:val="36"/>
          <w:lang w:eastAsia="da-DK"/>
          <w14:ligatures w14:val="none"/>
        </w:rPr>
        <w:br/>
      </w:r>
      <w:r w:rsidR="00AE1299" w:rsidRPr="007C2AE7">
        <w:rPr>
          <w:b/>
          <w:bCs/>
        </w:rPr>
        <w:t>2</w:t>
      </w:r>
      <w:r>
        <w:rPr>
          <w:b/>
          <w:bCs/>
        </w:rPr>
        <w:t>5</w:t>
      </w:r>
      <w:r w:rsidR="00AE1299" w:rsidRPr="007C2AE7">
        <w:rPr>
          <w:b/>
          <w:bCs/>
        </w:rPr>
        <w:t>-Oct-2024</w:t>
      </w:r>
    </w:p>
    <w:p w14:paraId="03CF99E9" w14:textId="38E4A7E3" w:rsidR="00AE1299" w:rsidRDefault="00AE1299" w:rsidP="00A74843">
      <w:pPr>
        <w:jc w:val="both"/>
      </w:pPr>
      <w:r>
        <w:rPr>
          <w:b/>
          <w:bCs/>
        </w:rPr>
        <w:br/>
      </w:r>
      <w:r w:rsidR="00A74843" w:rsidRPr="00A74843">
        <w:rPr>
          <w:b/>
          <w:bCs/>
        </w:rPr>
        <w:t>Denmark/UK, September 2024:</w:t>
      </w:r>
      <w:r w:rsidR="00A74843" w:rsidRPr="00A74843">
        <w:t xml:space="preserve"> Oxfam, a global charity committed to creating lasting solutions to the injustice of poverty, and Grundfos, a global leader in advanced pump solutions and water technology, have signed a partnership in the areas of solar-powered pumping solutions, solar dosing, disinfection, and desalination systems that will see Grundfos’ innovative technologies </w:t>
      </w:r>
      <w:proofErr w:type="spellStart"/>
      <w:r w:rsidR="00A74843" w:rsidRPr="00A74843">
        <w:t>utilised</w:t>
      </w:r>
      <w:proofErr w:type="spellEnd"/>
      <w:r w:rsidR="00A74843" w:rsidRPr="00A74843">
        <w:t xml:space="preserve"> within Oxfam GB </w:t>
      </w:r>
      <w:proofErr w:type="spellStart"/>
      <w:r w:rsidR="00A74843" w:rsidRPr="00A74843">
        <w:t>programmes</w:t>
      </w:r>
      <w:proofErr w:type="spellEnd"/>
      <w:r w:rsidR="00A74843" w:rsidRPr="00A74843">
        <w:t xml:space="preserve"> worldwide, working in the most fragile of contexts.</w:t>
      </w:r>
    </w:p>
    <w:p w14:paraId="3DB70450" w14:textId="7CF92EF3" w:rsidR="00A74843" w:rsidRDefault="00A74843" w:rsidP="00A74843">
      <w:pPr>
        <w:jc w:val="both"/>
      </w:pPr>
      <w:r>
        <w:t>As part of Oxfam's WASH (Water, Sanitation, and Hygiene) program, this partnership will help prevent and alleviate poverty, protect vulnerable people through humanitarian intervention, advance sustainable development, and promote human rights, equality, and diversity.</w:t>
      </w:r>
    </w:p>
    <w:p w14:paraId="312D4ECD" w14:textId="77777777" w:rsidR="00A74843" w:rsidRDefault="00A74843" w:rsidP="00A74843">
      <w:pPr>
        <w:jc w:val="both"/>
      </w:pPr>
      <w:r>
        <w:t>Joanna Trevor - Oxfam GB WASH in Fragile Contexts Senior Advisor, said:</w:t>
      </w:r>
    </w:p>
    <w:p w14:paraId="2E576990" w14:textId="51C7E717" w:rsidR="00A74843" w:rsidRDefault="00A74843" w:rsidP="00A74843">
      <w:pPr>
        <w:jc w:val="both"/>
      </w:pPr>
      <w:r>
        <w:t xml:space="preserve">“Oxfam is delighted to partner with Grundfos to deliver safe and dignified water. We look forward to working together to ensure that water plays a part in bringing people together, by addressing the inequality of use and management of this precious resource. Amid increasing climate induced water insecurity, Oxfam and Grundfos will </w:t>
      </w:r>
      <w:proofErr w:type="gramStart"/>
      <w:r>
        <w:t>join together</w:t>
      </w:r>
      <w:proofErr w:type="gramEnd"/>
      <w:r>
        <w:t xml:space="preserve"> to not only ensure the human right to water, but water that is well governed.”</w:t>
      </w:r>
    </w:p>
    <w:p w14:paraId="44144280" w14:textId="7745AB02" w:rsidR="00A74843" w:rsidRDefault="00A74843" w:rsidP="00A74843">
      <w:pPr>
        <w:jc w:val="both"/>
      </w:pPr>
      <w:r>
        <w:t xml:space="preserve">About 2.2 billion people lack safe drinking water globally and 3.6 billion don’t have access to safely managed sanitation, </w:t>
      </w:r>
      <w:hyperlink r:id="rId11" w:history="1">
        <w:r w:rsidRPr="00A74843">
          <w:rPr>
            <w:rStyle w:val="Hyperlink"/>
          </w:rPr>
          <w:t>United Nations World Water Report 2023</w:t>
        </w:r>
      </w:hyperlink>
    </w:p>
    <w:p w14:paraId="57C8E97C" w14:textId="33E76D8E" w:rsidR="00A74843" w:rsidRDefault="00A74843" w:rsidP="00A74843">
      <w:pPr>
        <w:jc w:val="both"/>
      </w:pPr>
      <w:r>
        <w:t xml:space="preserve">Grundfos’ ambition is to increase the access to water and this partnership is an important step in that direction. The parties intend to explore and potentially pursue opportunities for </w:t>
      </w:r>
      <w:proofErr w:type="spellStart"/>
      <w:r>
        <w:t>utilising</w:t>
      </w:r>
      <w:proofErr w:type="spellEnd"/>
      <w:r>
        <w:t xml:space="preserve"> Grundfos' water technologies within Oxfam GB’s programs. They plan to co-create innovative projects, collaborate on joint funding applications, and advocate for access to WASH as a fundamental method to end poverty, protect the planet - with the aim to achieve universal and equitable access to safe and affordable drinking water.</w:t>
      </w:r>
    </w:p>
    <w:p w14:paraId="51B231DB" w14:textId="77777777" w:rsidR="00A74843" w:rsidRDefault="00A74843" w:rsidP="00A74843">
      <w:pPr>
        <w:jc w:val="both"/>
      </w:pPr>
      <w:r>
        <w:t xml:space="preserve">Anise </w:t>
      </w:r>
      <w:proofErr w:type="spellStart"/>
      <w:r>
        <w:t>Sacranie</w:t>
      </w:r>
      <w:proofErr w:type="spellEnd"/>
      <w:r>
        <w:t>, Water Access Director at Grundfos, said:</w:t>
      </w:r>
    </w:p>
    <w:p w14:paraId="24C6A3CD" w14:textId="3C2F8968" w:rsidR="00A74843" w:rsidRDefault="00A74843" w:rsidP="00A74843">
      <w:pPr>
        <w:jc w:val="both"/>
      </w:pPr>
      <w:r>
        <w:t>“Water has always been at the core of Grundfos. That’s why we are dedicated to pioneering solutions for the world’s water and climate challenges and enhancing the quality of life for people. We are excited to announce our partnership with Oxfam, a crucial step towards our goal of providing 300 million people with access to safe drinking water by 2030.”</w:t>
      </w:r>
    </w:p>
    <w:p w14:paraId="2EC8F881" w14:textId="1D89FD52" w:rsidR="00A74843" w:rsidRPr="00A74843" w:rsidRDefault="00A74843" w:rsidP="00A74843">
      <w:pPr>
        <w:jc w:val="both"/>
        <w:rPr>
          <w:b/>
          <w:bCs/>
        </w:rPr>
      </w:pPr>
      <w:r w:rsidRPr="00A74843">
        <w:rPr>
          <w:b/>
          <w:bCs/>
        </w:rPr>
        <w:t>About Oxfam:</w:t>
      </w:r>
    </w:p>
    <w:p w14:paraId="0CE59CBD" w14:textId="4B3488E5" w:rsidR="00A74843" w:rsidRPr="00A216F8" w:rsidRDefault="00A74843" w:rsidP="00A74843">
      <w:pPr>
        <w:jc w:val="both"/>
      </w:pPr>
      <w:hyperlink r:id="rId12" w:history="1">
        <w:r w:rsidRPr="00A74843">
          <w:rPr>
            <w:rStyle w:val="Hyperlink"/>
          </w:rPr>
          <w:t>Oxfam</w:t>
        </w:r>
      </w:hyperlink>
      <w:r>
        <w:t xml:space="preserve"> is a global humanitarian, </w:t>
      </w:r>
      <w:proofErr w:type="gramStart"/>
      <w:r>
        <w:t>development</w:t>
      </w:r>
      <w:proofErr w:type="gramEnd"/>
      <w:r>
        <w:t xml:space="preserve"> and campaigning agency with over 80 years’ experience working with more than 3,500 partner </w:t>
      </w:r>
      <w:proofErr w:type="spellStart"/>
      <w:r>
        <w:t>organisations</w:t>
      </w:r>
      <w:proofErr w:type="spellEnd"/>
      <w:r>
        <w:t xml:space="preserve"> in over 80 countries worldwide to overcome poverty by fighting the injustice and inequality that fuel it. Oxfam responds to humanitarian crises through providing vital assistance in the form of safe water, sanitation, food, </w:t>
      </w:r>
      <w:proofErr w:type="gramStart"/>
      <w:r>
        <w:t>shelter</w:t>
      </w:r>
      <w:proofErr w:type="gramEnd"/>
      <w:r>
        <w:t xml:space="preserve"> and support for vulnerable livelihoods. Oxfam also helps to prevent loss of life and livelihoods through increasing community preparedness and resilience for future disasters.</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lastRenderedPageBreak/>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3"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4"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5"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6"/>
      <w:footerReference w:type="default" r:id="rId17"/>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BE5D9" w14:textId="77777777" w:rsidR="002169CA" w:rsidRDefault="002169CA" w:rsidP="00924CFE">
      <w:r>
        <w:separator/>
      </w:r>
    </w:p>
  </w:endnote>
  <w:endnote w:type="continuationSeparator" w:id="0">
    <w:p w14:paraId="5B06B1A0" w14:textId="77777777" w:rsidR="002169CA" w:rsidRDefault="002169CA"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AEF82" w14:textId="77777777" w:rsidR="002169CA" w:rsidRDefault="002169CA" w:rsidP="00924CFE">
      <w:r>
        <w:separator/>
      </w:r>
    </w:p>
  </w:footnote>
  <w:footnote w:type="continuationSeparator" w:id="0">
    <w:p w14:paraId="108EA9BB" w14:textId="77777777" w:rsidR="002169CA" w:rsidRDefault="002169CA"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169CA"/>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74843"/>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 w:type="character" w:styleId="UnresolvedMention">
    <w:name w:val="Unresolved Mention"/>
    <w:basedOn w:val="DefaultParagraphFont"/>
    <w:uiPriority w:val="99"/>
    <w:semiHidden/>
    <w:unhideWhenUsed/>
    <w:rsid w:val="00A74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73869">
      <w:bodyDiv w:val="1"/>
      <w:marLeft w:val="0"/>
      <w:marRight w:val="0"/>
      <w:marTop w:val="0"/>
      <w:marBottom w:val="0"/>
      <w:divBdr>
        <w:top w:val="none" w:sz="0" w:space="0" w:color="auto"/>
        <w:left w:val="none" w:sz="0" w:space="0" w:color="auto"/>
        <w:bottom w:val="none" w:sz="0" w:space="0" w:color="auto"/>
        <w:right w:val="none" w:sz="0" w:space="0" w:color="auto"/>
      </w:divBdr>
    </w:div>
    <w:div w:id="221871838">
      <w:bodyDiv w:val="1"/>
      <w:marLeft w:val="0"/>
      <w:marRight w:val="0"/>
      <w:marTop w:val="0"/>
      <w:marBottom w:val="0"/>
      <w:divBdr>
        <w:top w:val="none" w:sz="0" w:space="0" w:color="auto"/>
        <w:left w:val="none" w:sz="0" w:space="0" w:color="auto"/>
        <w:bottom w:val="none" w:sz="0" w:space="0" w:color="auto"/>
        <w:right w:val="none" w:sz="0" w:space="0" w:color="auto"/>
      </w:divBdr>
    </w:div>
    <w:div w:id="587924888">
      <w:bodyDiv w:val="1"/>
      <w:marLeft w:val="0"/>
      <w:marRight w:val="0"/>
      <w:marTop w:val="0"/>
      <w:marBottom w:val="0"/>
      <w:divBdr>
        <w:top w:val="none" w:sz="0" w:space="0" w:color="auto"/>
        <w:left w:val="none" w:sz="0" w:space="0" w:color="auto"/>
        <w:bottom w:val="none" w:sz="0" w:space="0" w:color="auto"/>
        <w:right w:val="none" w:sz="0" w:space="0" w:color="auto"/>
      </w:divBdr>
    </w:div>
    <w:div w:id="1616061367">
      <w:bodyDiv w:val="1"/>
      <w:marLeft w:val="0"/>
      <w:marRight w:val="0"/>
      <w:marTop w:val="0"/>
      <w:marBottom w:val="0"/>
      <w:divBdr>
        <w:top w:val="none" w:sz="0" w:space="0" w:color="auto"/>
        <w:left w:val="none" w:sz="0" w:space="0" w:color="auto"/>
        <w:bottom w:val="none" w:sz="0" w:space="0" w:color="auto"/>
        <w:right w:val="none" w:sz="0" w:space="0" w:color="auto"/>
      </w:divBdr>
    </w:div>
    <w:div w:id="202559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new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xfam.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esco.org/en/articles/imminent-risk-global-water-crisis-warns-un-world-water-development-report-2023" TargetMode="External"/><Relationship Id="rId5" Type="http://schemas.openxmlformats.org/officeDocument/2006/relationships/numbering" Target="numbering.xml"/><Relationship Id="rId15" Type="http://schemas.openxmlformats.org/officeDocument/2006/relationships/hyperlink" Target="http://www.grundfos.com/press-offic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rundfos.com/press-k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2.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3.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9CECE3-55E1-46A5-B040-D557026A7F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0</TotalTime>
  <Pages>2</Pages>
  <Words>551</Words>
  <Characters>3144</Characters>
  <Application>Microsoft Office Word</Application>
  <DocSecurity>8</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2</cp:revision>
  <cp:lastPrinted>2012-08-31T11:50:00Z</cp:lastPrinted>
  <dcterms:created xsi:type="dcterms:W3CDTF">2024-12-18T11:18:00Z</dcterms:created>
  <dcterms:modified xsi:type="dcterms:W3CDTF">2024-12-18T11:18:00Z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