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C9A9E4D" w:rsidR="00AE1299" w:rsidRPr="00A216F8" w:rsidRDefault="00921FAB" w:rsidP="00921FAB">
      <w:pPr>
        <w:rPr>
          <w:b/>
          <w:bCs/>
        </w:rPr>
      </w:pPr>
      <w:permStart w:id="1364140959" w:edGrp="everyone"/>
      <w:r w:rsidRPr="00921FAB">
        <w:rPr>
          <w:rStyle w:val="Heading1Char"/>
          <w:lang w:eastAsia="da-DK"/>
        </w:rPr>
        <w:t>Grundfos with 26 other Danish businesses stand for a global just and green transition to a Net Zero future</w:t>
      </w:r>
      <w:r>
        <w:rPr>
          <w:rFonts w:ascii="Calibri" w:eastAsia="Times New Roman" w:hAnsi="Calibri" w:cs="Calibri"/>
          <w:b/>
          <w:bCs/>
          <w:color w:val="126AF3" w:themeColor="accent2"/>
          <w:kern w:val="0"/>
          <w:sz w:val="36"/>
          <w:szCs w:val="36"/>
          <w:lang w:eastAsia="da-DK"/>
          <w14:ligatures w14:val="none"/>
        </w:rPr>
        <w:br/>
      </w:r>
      <w:r>
        <w:rPr>
          <w:b/>
          <w:bCs/>
        </w:rPr>
        <w:t>18</w:t>
      </w:r>
      <w:r w:rsidR="00AE1299" w:rsidRPr="007C2AE7">
        <w:rPr>
          <w:b/>
          <w:bCs/>
        </w:rPr>
        <w:t>-</w:t>
      </w:r>
      <w:r w:rsidR="00E54D7D">
        <w:rPr>
          <w:b/>
          <w:bCs/>
        </w:rPr>
        <w:t>Sep</w:t>
      </w:r>
      <w:r w:rsidR="00AE1299" w:rsidRPr="007C2AE7">
        <w:rPr>
          <w:b/>
          <w:bCs/>
        </w:rPr>
        <w:t>-202</w:t>
      </w:r>
      <w:r>
        <w:rPr>
          <w:b/>
          <w:bCs/>
        </w:rPr>
        <w:t>3</w:t>
      </w:r>
    </w:p>
    <w:p w14:paraId="144B1AE5" w14:textId="3E669C6C" w:rsidR="00B2132E" w:rsidRDefault="00AE1299" w:rsidP="00B2132E">
      <w:pPr>
        <w:jc w:val="both"/>
      </w:pPr>
      <w:r>
        <w:rPr>
          <w:b/>
          <w:bCs/>
        </w:rPr>
        <w:br/>
      </w:r>
      <w:proofErr w:type="spellStart"/>
      <w:r w:rsidR="00B2132E">
        <w:t>Poul</w:t>
      </w:r>
      <w:proofErr w:type="spellEnd"/>
      <w:r w:rsidR="00B2132E">
        <w:t xml:space="preserve"> Due Jensen, CEO of Grundfos along with 26 other representatives of Danish companies driven by high sustainability ambitions and operating globally across various sectors, take the UN Secretary-General Guterres’ call for ambitious and credible commitments and clear and transparent plans and pledges to “rescue the SDGs” very seriously. All 27 companies stand united and resolute in their determination to take even bolder and measurable steps for a more sustainable and just future and towards combating the climate crisis, reaching net zero targets, and upholding the principles of the Paris Agreement.</w:t>
      </w:r>
    </w:p>
    <w:p w14:paraId="03CF99E9" w14:textId="20538222" w:rsidR="00AE1299" w:rsidRDefault="00B2132E" w:rsidP="00B2132E">
      <w:pPr>
        <w:jc w:val="both"/>
      </w:pPr>
      <w:proofErr w:type="spellStart"/>
      <w:r>
        <w:t>Poul</w:t>
      </w:r>
      <w:proofErr w:type="spellEnd"/>
      <w:r>
        <w:t xml:space="preserve"> Due Jensen says, “We are driven by high sustainability ambitions, as we stand together for a just and green transition to a Net Zero future. This a collective effort and we require robust partnerships and coalitions, both public and private, to make this happen. As a global company, we at Grundfos are committed to play our part in solving today’s urgent challenges.”</w:t>
      </w:r>
    </w:p>
    <w:p w14:paraId="35418A5B" w14:textId="77777777" w:rsidR="00BE5072" w:rsidRDefault="00BE5072" w:rsidP="00B2132E">
      <w:pPr>
        <w:jc w:val="both"/>
      </w:pPr>
    </w:p>
    <w:p w14:paraId="18FB4C4A" w14:textId="0BC2C9E7" w:rsidR="00BE5072" w:rsidRPr="00A216F8" w:rsidRDefault="00BE5072" w:rsidP="00B2132E">
      <w:pPr>
        <w:jc w:val="both"/>
      </w:pPr>
      <w:hyperlink r:id="rId11" w:history="1">
        <w:r w:rsidRPr="00BE5072">
          <w:rPr>
            <w:rStyle w:val="Hyperlink"/>
          </w:rPr>
          <w:t>Read the entire CEO Statement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41AB" w14:textId="77777777" w:rsidR="000A4C64" w:rsidRDefault="000A4C64" w:rsidP="00924CFE">
      <w:r>
        <w:separator/>
      </w:r>
    </w:p>
  </w:endnote>
  <w:endnote w:type="continuationSeparator" w:id="0">
    <w:p w14:paraId="569ECC05" w14:textId="77777777" w:rsidR="000A4C64" w:rsidRDefault="000A4C64"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13A4" w14:textId="77777777" w:rsidR="000A4C64" w:rsidRDefault="000A4C64" w:rsidP="00924CFE">
      <w:r>
        <w:separator/>
      </w:r>
    </w:p>
  </w:footnote>
  <w:footnote w:type="continuationSeparator" w:id="0">
    <w:p w14:paraId="5A8B229C" w14:textId="77777777" w:rsidR="000A4C64" w:rsidRDefault="000A4C64"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4C64"/>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67A99"/>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1FAB"/>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57D0"/>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132E"/>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5072"/>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BE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s://globalcompact.dk/nyheder/ceo-statement-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1</Pages>
  <Words>259</Words>
  <Characters>1477</Characters>
  <Application>Microsoft Office Word</Application>
  <DocSecurity>8</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5</cp:revision>
  <cp:lastPrinted>2012-08-31T11:50:00Z</cp:lastPrinted>
  <dcterms:created xsi:type="dcterms:W3CDTF">2024-11-26T10:32:00Z</dcterms:created>
  <dcterms:modified xsi:type="dcterms:W3CDTF">2024-11-26T10:35:00Z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