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431F0741" w:rsidR="00AE1299" w:rsidRPr="00A216F8" w:rsidRDefault="00C33A1C" w:rsidP="00C33A1C">
      <w:pPr>
        <w:rPr>
          <w:b/>
          <w:bCs/>
        </w:rPr>
      </w:pPr>
      <w:permStart w:id="1364140959" w:edGrp="everyone"/>
      <w:r w:rsidRPr="00C33A1C">
        <w:rPr>
          <w:rStyle w:val="Heading1Char"/>
          <w:lang w:eastAsia="da-DK"/>
        </w:rPr>
        <w:t>Grundfos to spearhead global water event</w:t>
      </w:r>
      <w:r>
        <w:rPr>
          <w:rFonts w:ascii="Calibri" w:eastAsia="Times New Roman" w:hAnsi="Calibri" w:cs="Calibri"/>
          <w:b/>
          <w:bCs/>
          <w:color w:val="126AF3" w:themeColor="accent2"/>
          <w:kern w:val="0"/>
          <w:sz w:val="36"/>
          <w:szCs w:val="36"/>
          <w:lang w:eastAsia="da-DK"/>
          <w14:ligatures w14:val="none"/>
        </w:rPr>
        <w:br/>
      </w:r>
      <w:r>
        <w:rPr>
          <w:b/>
          <w:bCs/>
        </w:rPr>
        <w:t>18</w:t>
      </w:r>
      <w:r w:rsidR="00AE1299" w:rsidRPr="007C2AE7">
        <w:rPr>
          <w:b/>
          <w:bCs/>
        </w:rPr>
        <w:t>-</w:t>
      </w:r>
      <w:r>
        <w:rPr>
          <w:b/>
          <w:bCs/>
        </w:rPr>
        <w:t>Feb</w:t>
      </w:r>
      <w:r w:rsidR="00AE1299" w:rsidRPr="007C2AE7">
        <w:rPr>
          <w:b/>
          <w:bCs/>
        </w:rPr>
        <w:t>-202</w:t>
      </w:r>
      <w:r>
        <w:rPr>
          <w:b/>
          <w:bCs/>
        </w:rPr>
        <w:t>0</w:t>
      </w:r>
    </w:p>
    <w:p w14:paraId="3BC6FA32" w14:textId="3DF2FCC3" w:rsidR="00C33A1C" w:rsidRPr="00C33A1C" w:rsidRDefault="00AE1299" w:rsidP="00C33A1C">
      <w:pPr>
        <w:jc w:val="both"/>
        <w:rPr>
          <w:b/>
          <w:bCs/>
        </w:rPr>
      </w:pPr>
      <w:r>
        <w:rPr>
          <w:b/>
          <w:bCs/>
        </w:rPr>
        <w:br/>
      </w:r>
      <w:r w:rsidR="00C33A1C" w:rsidRPr="00C33A1C">
        <w:rPr>
          <w:b/>
          <w:bCs/>
        </w:rPr>
        <w:t xml:space="preserve">One of this year’s biggest global event for water </w:t>
      </w:r>
      <w:proofErr w:type="gramStart"/>
      <w:r w:rsidR="00C33A1C" w:rsidRPr="00C33A1C">
        <w:rPr>
          <w:b/>
          <w:bCs/>
        </w:rPr>
        <w:t>professionals</w:t>
      </w:r>
      <w:proofErr w:type="gramEnd"/>
      <w:r w:rsidR="00C33A1C" w:rsidRPr="00C33A1C">
        <w:rPr>
          <w:b/>
          <w:bCs/>
        </w:rPr>
        <w:t xml:space="preserve"> features Grundfos among the primary sponsors.</w:t>
      </w:r>
    </w:p>
    <w:p w14:paraId="542A6491" w14:textId="7D3D9110" w:rsidR="00C33A1C" w:rsidRDefault="00C33A1C" w:rsidP="00C33A1C">
      <w:pPr>
        <w:jc w:val="both"/>
      </w:pPr>
      <w:r>
        <w:t>In October, the IWA World Water Congress &amp; Exhibition 2020 will bring together more than 10,000 water professionals, and experts in Bella Center, Copenhagen.</w:t>
      </w:r>
    </w:p>
    <w:p w14:paraId="16AAD748" w14:textId="4386B83B" w:rsidR="00C33A1C" w:rsidRDefault="00C33A1C" w:rsidP="00C33A1C">
      <w:pPr>
        <w:jc w:val="both"/>
      </w:pPr>
      <w:r>
        <w:t>Grundfos is one of just two principal sponsors of the event, which is set to become the biggest water event in Scandinavia and one of the biggest globally in 2020.</w:t>
      </w:r>
    </w:p>
    <w:p w14:paraId="4763B624" w14:textId="1B19B022" w:rsidR="00C33A1C" w:rsidRDefault="00C33A1C" w:rsidP="00C33A1C">
      <w:pPr>
        <w:jc w:val="both"/>
      </w:pPr>
      <w:r>
        <w:t xml:space="preserve">The theme is “Water </w:t>
      </w:r>
      <w:proofErr w:type="gramStart"/>
      <w:r>
        <w:t>For</w:t>
      </w:r>
      <w:proofErr w:type="gramEnd"/>
      <w:r>
        <w:t xml:space="preserve"> Smart Livable Cities”, and the event will report on the water sector progress on the Sustainable Development Goals (SDGs) and at the same time focus on how </w:t>
      </w:r>
      <w:proofErr w:type="spellStart"/>
      <w:r>
        <w:t>digitalisation</w:t>
      </w:r>
      <w:proofErr w:type="spellEnd"/>
      <w:r>
        <w:t xml:space="preserve"> can be an enabler when addressing water challenges.</w:t>
      </w:r>
    </w:p>
    <w:p w14:paraId="03CF99E9" w14:textId="574F5FC3" w:rsidR="00AE1299" w:rsidRPr="00A216F8" w:rsidRDefault="00C33A1C" w:rsidP="00C33A1C">
      <w:pPr>
        <w:jc w:val="both"/>
      </w:pPr>
      <w:r>
        <w:t xml:space="preserve">With an emphasis on SDG6, dedicated to water and sanitation, the congress will also highlight and access the interwoven relation of water with all 17 Global Goals. Participants will </w:t>
      </w:r>
      <w:proofErr w:type="spellStart"/>
      <w:r>
        <w:t>analyse</w:t>
      </w:r>
      <w:proofErr w:type="spellEnd"/>
      <w:r>
        <w:t xml:space="preserve">, </w:t>
      </w:r>
      <w:proofErr w:type="gramStart"/>
      <w:r>
        <w:t>discuss</w:t>
      </w:r>
      <w:proofErr w:type="gramEnd"/>
      <w:r>
        <w:t xml:space="preserve"> and highlight solutions at high-level summits, case study presentations and examples of implementation and cooperation towards the fulfilment of the SDG’s.</w:t>
      </w:r>
    </w:p>
    <w:permEnd w:id="1364140959"/>
    <w:p w14:paraId="78300220" w14:textId="77777777" w:rsidR="00AE1299" w:rsidRDefault="00AE1299" w:rsidP="00486858">
      <w:pPr>
        <w:jc w:val="both"/>
      </w:pPr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30D1" w14:textId="77777777" w:rsidR="00245496" w:rsidRDefault="00245496" w:rsidP="00924CFE">
      <w:r>
        <w:separator/>
      </w:r>
    </w:p>
  </w:endnote>
  <w:endnote w:type="continuationSeparator" w:id="0">
    <w:p w14:paraId="096B5356" w14:textId="77777777" w:rsidR="00245496" w:rsidRDefault="00245496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9976" w14:textId="77777777" w:rsidR="00245496" w:rsidRDefault="00245496" w:rsidP="00924CFE">
      <w:r>
        <w:separator/>
      </w:r>
    </w:p>
  </w:footnote>
  <w:footnote w:type="continuationSeparator" w:id="0">
    <w:p w14:paraId="53B2E94C" w14:textId="77777777" w:rsidR="00245496" w:rsidRDefault="00245496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464BF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5496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600342"/>
    <w:rsid w:val="006046C7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2D9C"/>
    <w:rsid w:val="00775DC2"/>
    <w:rsid w:val="007776DB"/>
    <w:rsid w:val="007923E9"/>
    <w:rsid w:val="007A69CB"/>
    <w:rsid w:val="007A7339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33A1C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1</TotalTime>
  <Pages>1</Pages>
  <Words>240</Words>
  <Characters>1371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2</cp:revision>
  <cp:lastPrinted>2012-08-31T11:50:00Z</cp:lastPrinted>
  <dcterms:created xsi:type="dcterms:W3CDTF">2024-11-28T04:45:00Z</dcterms:created>
  <dcterms:modified xsi:type="dcterms:W3CDTF">2024-11-28T04:45:00Z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