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87BFFD1" w:rsidR="00AE1299" w:rsidRPr="00A216F8" w:rsidRDefault="00266E22" w:rsidP="00266E22">
      <w:pPr>
        <w:rPr>
          <w:b/>
          <w:bCs/>
        </w:rPr>
      </w:pPr>
      <w:permStart w:id="1364140959" w:edGrp="everyone"/>
      <w:r w:rsidRPr="00266E22">
        <w:rPr>
          <w:rStyle w:val="Heading1Char"/>
          <w:lang w:eastAsia="da-DK"/>
        </w:rPr>
        <w:t>Grundfos closes its business in Russia and Belarus</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4</w:t>
      </w:r>
      <w:r w:rsidR="00AE1299" w:rsidRPr="007C2AE7">
        <w:rPr>
          <w:b/>
          <w:bCs/>
        </w:rPr>
        <w:t>-</w:t>
      </w:r>
      <w:r>
        <w:rPr>
          <w:b/>
          <w:bCs/>
        </w:rPr>
        <w:t>Aug</w:t>
      </w:r>
      <w:r w:rsidR="00AE1299" w:rsidRPr="007C2AE7">
        <w:rPr>
          <w:b/>
          <w:bCs/>
        </w:rPr>
        <w:t>-202</w:t>
      </w:r>
      <w:r>
        <w:rPr>
          <w:b/>
          <w:bCs/>
        </w:rPr>
        <w:t>2</w:t>
      </w:r>
    </w:p>
    <w:p w14:paraId="2C2E7339" w14:textId="55CF733F" w:rsidR="00D26D1F" w:rsidRDefault="00AE1299" w:rsidP="00D26D1F">
      <w:pPr>
        <w:jc w:val="both"/>
      </w:pPr>
      <w:r>
        <w:rPr>
          <w:b/>
          <w:bCs/>
        </w:rPr>
        <w:br/>
      </w:r>
      <w:r w:rsidR="00D26D1F">
        <w:t xml:space="preserve">On 3 March 2022 Grundfos paused its business in Russia and Belarus. Since then, Grundfos has been winding down its activities including a reduction of staff and settling relationships with customers, vendors, and other partners, whilst continuously assessing the situation. </w:t>
      </w:r>
    </w:p>
    <w:p w14:paraId="67B6C4AD" w14:textId="7C68A6AF" w:rsidR="00D26D1F" w:rsidRDefault="00D26D1F" w:rsidP="00D26D1F">
      <w:pPr>
        <w:jc w:val="both"/>
      </w:pPr>
      <w:r>
        <w:t>With no signs that the situation will change and in line with its values, Grundfos has now taken the decision to fully close its business in Russia and Belarus.</w:t>
      </w:r>
    </w:p>
    <w:p w14:paraId="54871015" w14:textId="286316A6" w:rsidR="00D26D1F" w:rsidRDefault="00D26D1F" w:rsidP="00D26D1F">
      <w:pPr>
        <w:jc w:val="both"/>
      </w:pPr>
      <w:r>
        <w:t>The decision to fully close business in Russia and Belarus is reflected in the upcoming announcement of Grundfos’ half-year results. A significant one-off cost of DKK 851m related to the closing of business in Russia and Belarus will be reported.</w:t>
      </w:r>
    </w:p>
    <w:p w14:paraId="03CF99E9" w14:textId="5C80C68D" w:rsidR="00AE1299" w:rsidRPr="00A216F8" w:rsidRDefault="00D26D1F" w:rsidP="00D26D1F">
      <w:pPr>
        <w:jc w:val="both"/>
      </w:pPr>
      <w:r>
        <w:t>For now, this will mark the end of Grundfos’ 23 years of presence in Russia. We would like to thank our colleagues for their dedication and our customers and partners for their strong support and collaboration throughout the years.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D322" w14:textId="77777777" w:rsidR="002E6ED8" w:rsidRDefault="002E6ED8" w:rsidP="00924CFE">
      <w:r>
        <w:separator/>
      </w:r>
    </w:p>
  </w:endnote>
  <w:endnote w:type="continuationSeparator" w:id="0">
    <w:p w14:paraId="4260E3B8" w14:textId="77777777" w:rsidR="002E6ED8" w:rsidRDefault="002E6ED8"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4D6A" w14:textId="77777777" w:rsidR="002E6ED8" w:rsidRDefault="002E6ED8" w:rsidP="00924CFE">
      <w:r>
        <w:separator/>
      </w:r>
    </w:p>
  </w:footnote>
  <w:footnote w:type="continuationSeparator" w:id="0">
    <w:p w14:paraId="11688EC5" w14:textId="77777777" w:rsidR="002E6ED8" w:rsidRDefault="002E6ED8"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66E22"/>
    <w:rsid w:val="002761DD"/>
    <w:rsid w:val="00286B03"/>
    <w:rsid w:val="002911C9"/>
    <w:rsid w:val="0029422E"/>
    <w:rsid w:val="00294583"/>
    <w:rsid w:val="002973CD"/>
    <w:rsid w:val="002A3E90"/>
    <w:rsid w:val="002A484F"/>
    <w:rsid w:val="002B24D6"/>
    <w:rsid w:val="002C0233"/>
    <w:rsid w:val="002C124E"/>
    <w:rsid w:val="002D4793"/>
    <w:rsid w:val="002E6ED8"/>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26D1F"/>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224</Words>
  <Characters>1278</Characters>
  <Application>Microsoft Office Word</Application>
  <DocSecurity>8</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2024-11-27T05:53:00Z</dcterms:created>
  <dcterms:modified xsi:type="dcterms:W3CDTF">2024-11-27T05:54:00Z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