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4205FBB6" w:rsidR="00AE1299" w:rsidRPr="00A216F8" w:rsidRDefault="001F0679" w:rsidP="001F0679">
      <w:pPr>
        <w:rPr>
          <w:b/>
          <w:bCs/>
        </w:rPr>
      </w:pPr>
      <w:permStart w:id="1364140959" w:edGrp="everyone"/>
      <w:r w:rsidRPr="001F0679">
        <w:rPr>
          <w:rStyle w:val="Heading1Char"/>
          <w:lang w:eastAsia="da-DK"/>
        </w:rPr>
        <w:t>All Grundfos light company vehicles to be electric</w:t>
      </w:r>
      <w:r>
        <w:rPr>
          <w:rFonts w:ascii="Calibri" w:eastAsia="Times New Roman" w:hAnsi="Calibri" w:cs="Calibri"/>
          <w:b/>
          <w:bCs/>
          <w:color w:val="126AF3" w:themeColor="accent2"/>
          <w:kern w:val="0"/>
          <w:sz w:val="36"/>
          <w:szCs w:val="36"/>
          <w:lang w:eastAsia="da-DK"/>
          <w14:ligatures w14:val="none"/>
        </w:rPr>
        <w:br/>
      </w:r>
      <w:r>
        <w:rPr>
          <w:b/>
          <w:bCs/>
        </w:rPr>
        <w:t>12</w:t>
      </w:r>
      <w:r w:rsidR="00AE1299" w:rsidRPr="007C2AE7">
        <w:rPr>
          <w:b/>
          <w:bCs/>
        </w:rPr>
        <w:t>-</w:t>
      </w:r>
      <w:r>
        <w:rPr>
          <w:b/>
          <w:bCs/>
        </w:rPr>
        <w:t>Mar</w:t>
      </w:r>
      <w:r w:rsidR="00AE1299" w:rsidRPr="007C2AE7">
        <w:rPr>
          <w:b/>
          <w:bCs/>
        </w:rPr>
        <w:t>-202</w:t>
      </w:r>
      <w:r>
        <w:rPr>
          <w:b/>
          <w:bCs/>
        </w:rPr>
        <w:t>0</w:t>
      </w:r>
    </w:p>
    <w:p w14:paraId="4A7D4354" w14:textId="43702BB2" w:rsidR="001F0679" w:rsidRDefault="00AE1299" w:rsidP="001F0679">
      <w:pPr>
        <w:jc w:val="both"/>
      </w:pPr>
      <w:r>
        <w:rPr>
          <w:b/>
          <w:bCs/>
        </w:rPr>
        <w:br/>
      </w:r>
      <w:r w:rsidR="001F0679">
        <w:t>Around 2600 company vehicles are set to be replaced over the next six years as Grundfos bid to make all light company vehicles battery electric by the end of 2025.</w:t>
      </w:r>
    </w:p>
    <w:p w14:paraId="2C6CEF61" w14:textId="492FA23F" w:rsidR="001F0679" w:rsidRDefault="001F0679" w:rsidP="001F0679">
      <w:pPr>
        <w:jc w:val="both"/>
      </w:pPr>
      <w:r>
        <w:t>The initiative is part of the company’s ambition to reduce its own CO2 emissions by 50% by 2025 and become 'climate positive' in 2030. Grundfos company cars emit 14.500 tons CO2-e per year, while production in comparison in 2019 emitted 80.068 tons.</w:t>
      </w:r>
    </w:p>
    <w:p w14:paraId="239B4FD8" w14:textId="48CBB01A" w:rsidR="001F0679" w:rsidRDefault="001F0679" w:rsidP="001F0679">
      <w:pPr>
        <w:jc w:val="both"/>
      </w:pPr>
      <w:r>
        <w:t xml:space="preserve">"While cars are a relatively small part of our footprint, we must make a difference wherever possible. Pioneering solutions to the world's water and climate challenges not only includes innovating our own products but also applying the most sustainable technologies as they become available and feasible across our activities," says Lone </w:t>
      </w:r>
      <w:proofErr w:type="spellStart"/>
      <w:r>
        <w:t>Tvis</w:t>
      </w:r>
      <w:proofErr w:type="spellEnd"/>
      <w:r>
        <w:t>, Senior Vice President, CHRO, Grundfos.</w:t>
      </w:r>
    </w:p>
    <w:p w14:paraId="3E9BB892" w14:textId="22D7B872" w:rsidR="001F0679" w:rsidRDefault="001F0679" w:rsidP="001F0679">
      <w:pPr>
        <w:jc w:val="both"/>
      </w:pPr>
      <w:r>
        <w:t xml:space="preserve">Transition to all-electric vehicles will happen on a rolling basis. Current contracts will be allowed to run their course and replacements will happen according to developments in different regions regarding respective countries' electricity mix. Denmark, </w:t>
      </w:r>
      <w:proofErr w:type="gramStart"/>
      <w:r>
        <w:t>Norway</w:t>
      </w:r>
      <w:proofErr w:type="gramEnd"/>
      <w:r>
        <w:t xml:space="preserve"> and Sweden come first.</w:t>
      </w:r>
    </w:p>
    <w:p w14:paraId="0718E12E" w14:textId="05C99EA4" w:rsidR="001F0679" w:rsidRDefault="001F0679" w:rsidP="001F0679">
      <w:pPr>
        <w:jc w:val="both"/>
      </w:pPr>
      <w:r>
        <w:t xml:space="preserve">"We only convert in countries where it is environmentally beneficial and where infrastructure is at a mature stage," explains Lone </w:t>
      </w:r>
      <w:proofErr w:type="spellStart"/>
      <w:r>
        <w:t>Tvis</w:t>
      </w:r>
      <w:proofErr w:type="spellEnd"/>
      <w:r>
        <w:t>.</w:t>
      </w:r>
    </w:p>
    <w:p w14:paraId="2881EE75" w14:textId="6E7125F2" w:rsidR="001F0679" w:rsidRDefault="001F0679" w:rsidP="001F0679">
      <w:pPr>
        <w:jc w:val="both"/>
      </w:pPr>
      <w:r>
        <w:t>By making the transition to electric vehicles, Grundfos joins EV100, an initiative of the Climate Group, which brings together forward-looking companies committed to accelerating the transition to electric vehicles and making electric transport the new normal.</w:t>
      </w:r>
    </w:p>
    <w:p w14:paraId="42025551" w14:textId="7DD84F8F" w:rsidR="001F0679" w:rsidRDefault="001F0679" w:rsidP="001F0679">
      <w:pPr>
        <w:jc w:val="both"/>
      </w:pPr>
      <w:r>
        <w:t xml:space="preserve">"We congratulate Grundfos on joining EV100. As a major mechanical engineering company committing to 100% electric vehicles in its own fleet, they are sending a powerful demand signal to the market. We need every employer in the sector to follow suit," says Sandra </w:t>
      </w:r>
      <w:proofErr w:type="spellStart"/>
      <w:r>
        <w:t>Roling</w:t>
      </w:r>
      <w:proofErr w:type="spellEnd"/>
      <w:r>
        <w:t>, Head of EV100.</w:t>
      </w:r>
    </w:p>
    <w:p w14:paraId="03CF99E9" w14:textId="6E8FDD5D" w:rsidR="00AE1299" w:rsidRPr="00A216F8" w:rsidRDefault="001F0679" w:rsidP="001F0679">
      <w:pPr>
        <w:jc w:val="both"/>
      </w:pPr>
      <w:r>
        <w:t xml:space="preserve">"We see ourselves as a company that works proactively to push the agenda. Therefore, we believe that, by putting electric vehicles on the road, we are making a stand to inspire societies at large," adds Lone </w:t>
      </w:r>
      <w:proofErr w:type="spellStart"/>
      <w:r>
        <w:t>Tvis</w:t>
      </w:r>
      <w:proofErr w:type="spellEnd"/>
      <w:r>
        <w:t>.</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D43C8" w14:textId="77777777" w:rsidR="004F48A6" w:rsidRDefault="004F48A6" w:rsidP="00924CFE">
      <w:r>
        <w:separator/>
      </w:r>
    </w:p>
  </w:endnote>
  <w:endnote w:type="continuationSeparator" w:id="0">
    <w:p w14:paraId="115410B7" w14:textId="77777777" w:rsidR="004F48A6" w:rsidRDefault="004F48A6"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675A4" w14:textId="77777777" w:rsidR="004F48A6" w:rsidRDefault="004F48A6" w:rsidP="00924CFE">
      <w:r>
        <w:separator/>
      </w:r>
    </w:p>
  </w:footnote>
  <w:footnote w:type="continuationSeparator" w:id="0">
    <w:p w14:paraId="5B063596" w14:textId="77777777" w:rsidR="004F48A6" w:rsidRDefault="004F48A6"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464BF"/>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0679"/>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4F48A6"/>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2D9C"/>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2.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4.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0</TotalTime>
  <Pages>1</Pages>
  <Words>383</Words>
  <Characters>2186</Characters>
  <Application>Microsoft Office Word</Application>
  <DocSecurity>8</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2</cp:revision>
  <cp:lastPrinted>2012-08-31T11:50:00Z</cp:lastPrinted>
  <dcterms:created xsi:type="dcterms:W3CDTF">2024-11-28T04:41:00Z</dcterms:created>
  <dcterms:modified xsi:type="dcterms:W3CDTF">2024-11-28T04:41:00Z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